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C968D" w14:textId="77777777" w:rsidR="009A27BE" w:rsidRPr="009A27BE" w:rsidRDefault="009A27BE" w:rsidP="00190118">
      <w:pPr>
        <w:spacing w:before="60" w:after="60" w:line="240" w:lineRule="auto"/>
        <w:outlineLvl w:val="0"/>
        <w:rPr>
          <w:rFonts w:eastAsia="Times New Roman" w:cstheme="minorHAnsi"/>
          <w:b/>
          <w:bCs/>
          <w:color w:val="1F1F1F"/>
          <w:kern w:val="36"/>
          <w:sz w:val="44"/>
          <w:szCs w:val="48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kern w:val="36"/>
          <w:sz w:val="44"/>
          <w:szCs w:val="48"/>
          <w:lang w:eastAsia="pl-PL"/>
        </w:rPr>
        <w:t>ZAŁĄCZNIK NR 2: OŚWIADCZENIE WYKONAWCY O SPEŁNIANIU WARUNKÓW UDZIAŁU W POSTĘPOWANIU</w:t>
      </w:r>
    </w:p>
    <w:p w14:paraId="1D086270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Zamawiający: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COPERNICUS Podmiot Leczniczy Sp. z o.o., ul. Nowe Ogrody 1-6, 80-803 Gdańsk</w:t>
      </w:r>
    </w:p>
    <w:p w14:paraId="65B5138A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Dotyczy postępowania: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Świadczenie kompleksowej usługi </w:t>
      </w:r>
      <w:proofErr w:type="spellStart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telemedycznej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KTG w ramach „Programu kompleksowej zdalnej opieki dla kobiet w trzecim trymestrze ciąży”.</w:t>
      </w:r>
    </w:p>
    <w:p w14:paraId="6EBB7F74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Wykonawca:</w:t>
      </w:r>
    </w:p>
    <w:p w14:paraId="2A157BAE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Nazwa: .......................................................................................................</w:t>
      </w:r>
    </w:p>
    <w:p w14:paraId="1536837A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Adres: .......................................................................................................</w:t>
      </w:r>
    </w:p>
    <w:p w14:paraId="675E9AD0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NIP: ........................................... REGON: ...........................................</w:t>
      </w:r>
    </w:p>
    <w:p w14:paraId="3365FFF2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Działając w imieniu Wykonawcy, oświadczam, co następuje:</w:t>
      </w:r>
    </w:p>
    <w:p w14:paraId="6B18AD58" w14:textId="77777777" w:rsidR="009A27BE" w:rsidRPr="009A27BE" w:rsidRDefault="009A27BE" w:rsidP="00190118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I. OŚWIADCZENIA DOTYCZĄCE POTENCJAŁU TECHNICZNEGO I JAKOŚCIOWEGO</w:t>
      </w:r>
    </w:p>
    <w:p w14:paraId="2CBEFF48" w14:textId="77777777" w:rsidR="009A27BE" w:rsidRPr="009A27BE" w:rsidRDefault="009A27BE" w:rsidP="00190118">
      <w:pPr>
        <w:numPr>
          <w:ilvl w:val="0"/>
          <w:numId w:val="4"/>
        </w:numPr>
        <w:spacing w:before="60" w:after="60" w:line="240" w:lineRule="auto"/>
        <w:ind w:left="284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Sprzęt i Technologia: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Dysponujemy bazą min. 100 certyfikowanych aparatów </w:t>
      </w:r>
      <w:proofErr w:type="spellStart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teleKTG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(wyroby medyczne klasy </w:t>
      </w:r>
      <w:proofErr w:type="spellStart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IIa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), które spełniają wszystkie parametry techniczne określone w Zapytaniu Ofertowym, w szczególności:</w:t>
      </w:r>
    </w:p>
    <w:p w14:paraId="36543FCE" w14:textId="77777777" w:rsidR="009A27BE" w:rsidRPr="009A27BE" w:rsidRDefault="009A27BE" w:rsidP="00190118">
      <w:pPr>
        <w:numPr>
          <w:ilvl w:val="1"/>
          <w:numId w:val="4"/>
        </w:numPr>
        <w:spacing w:before="60" w:after="60" w:line="240" w:lineRule="auto"/>
        <w:ind w:left="709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opierają się na 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analizie ultradźwiękowego sygnału dopplerowskiego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(standard kliniczny);</w:t>
      </w:r>
    </w:p>
    <w:p w14:paraId="592082B9" w14:textId="77777777" w:rsidR="009A27BE" w:rsidRPr="009A27BE" w:rsidRDefault="009A27BE" w:rsidP="00190118">
      <w:pPr>
        <w:numPr>
          <w:ilvl w:val="1"/>
          <w:numId w:val="4"/>
        </w:numPr>
        <w:spacing w:before="60" w:after="60" w:line="240" w:lineRule="auto"/>
        <w:ind w:left="709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wykonują pomiar rzeczywistych, chwilowych wartości sygnału FHR w systemie 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beat-to-beat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;</w:t>
      </w:r>
    </w:p>
    <w:p w14:paraId="4F43D896" w14:textId="77777777" w:rsidR="009A27BE" w:rsidRPr="009A27BE" w:rsidRDefault="009A27BE" w:rsidP="00190118">
      <w:pPr>
        <w:numPr>
          <w:ilvl w:val="1"/>
          <w:numId w:val="4"/>
        </w:numPr>
        <w:spacing w:before="60" w:after="60" w:line="240" w:lineRule="auto"/>
        <w:ind w:left="709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zapewniają automatyczną analizę cyfrową parametrów: linia podstawowa, oscylacje, akceleracje, </w:t>
      </w:r>
      <w:proofErr w:type="spellStart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deceleracje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oraz zmienność FHR (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LTV, STV, LTI, STI, II, DI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);</w:t>
      </w:r>
    </w:p>
    <w:p w14:paraId="78D8C31D" w14:textId="77777777" w:rsidR="009A27BE" w:rsidRPr="009A27BE" w:rsidRDefault="009A27BE" w:rsidP="00190118">
      <w:pPr>
        <w:numPr>
          <w:ilvl w:val="1"/>
          <w:numId w:val="4"/>
        </w:numPr>
        <w:spacing w:before="60" w:after="60" w:line="240" w:lineRule="auto"/>
        <w:ind w:left="709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są zasilane akumulatorowo (min. 24h pracy) i są kompatybilne z systemami Android oraz iOS.</w:t>
      </w:r>
    </w:p>
    <w:p w14:paraId="2EC21A76" w14:textId="4EF9BA8B" w:rsidR="009A27BE" w:rsidRPr="009A27BE" w:rsidRDefault="009A27BE" w:rsidP="00190118">
      <w:pPr>
        <w:numPr>
          <w:ilvl w:val="0"/>
          <w:numId w:val="4"/>
        </w:numPr>
        <w:spacing w:before="60" w:after="60" w:line="240" w:lineRule="auto"/>
        <w:ind w:left="284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Opinia Naukowa: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Oferowany przez nas system posiada 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pozytywną opinię niezależnego towarzystwa naukowego o zasięgu ogólnopolskim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1F1F1F"/>
          <w:sz w:val="24"/>
          <w:szCs w:val="24"/>
          <w:lang w:eastAsia="pl-PL"/>
        </w:rPr>
        <w:t>- ……………………………………………………………………………………………..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, potwierdzającą kliniczną jakość zapisów i wiarygodność analizy cyfrowej (opinia stanowi załącznik do niniejszego oświadczenia).</w:t>
      </w:r>
    </w:p>
    <w:p w14:paraId="677DDC22" w14:textId="77777777" w:rsidR="009A27BE" w:rsidRPr="009A27BE" w:rsidRDefault="009A27BE" w:rsidP="00190118">
      <w:pPr>
        <w:numPr>
          <w:ilvl w:val="0"/>
          <w:numId w:val="4"/>
        </w:numPr>
        <w:spacing w:before="60" w:after="60" w:line="240" w:lineRule="auto"/>
        <w:ind w:left="284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Centrum Monitoringu: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Zapewniamy całodobowy (24/7/365) nadzór medyczny realizowany przez wykwalifikowaną kadrę medyczną, gwarantując autoryzację zapisu w czasie nie dłuższym niż 45 minut.</w:t>
      </w:r>
    </w:p>
    <w:p w14:paraId="6272F830" w14:textId="77777777" w:rsidR="009A27BE" w:rsidRPr="009A27BE" w:rsidRDefault="009A27BE" w:rsidP="00190118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II. OŚWIADCZENIA DOTYCZĄCE STATUSU PRAWNEGO I FINANSOWEGO</w:t>
      </w:r>
    </w:p>
    <w:p w14:paraId="6FA84298" w14:textId="77777777" w:rsidR="009A27BE" w:rsidRPr="009A27BE" w:rsidRDefault="009A27BE" w:rsidP="00190118">
      <w:pPr>
        <w:numPr>
          <w:ilvl w:val="0"/>
          <w:numId w:val="5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Podatki i Składki: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Nie zalegam z uiszczaniem podatków, opłat lub składek na ubezpieczenia społeczne lub zdrowotne.</w:t>
      </w:r>
    </w:p>
    <w:p w14:paraId="250FB669" w14:textId="77777777" w:rsidR="009A27BE" w:rsidRPr="009A27BE" w:rsidRDefault="009A27BE" w:rsidP="00190118">
      <w:pPr>
        <w:numPr>
          <w:ilvl w:val="0"/>
          <w:numId w:val="5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Sankcje (Ukraina):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Nie podlegam wykluczeniu z postępowania na podstawie art. 7 ust. 1 ustawy z dnia 13 kwietnia 2022 r. o szczególnych rozwiązaniach w zakresie przeciwdziałania wspieraniu agresji na Ukrainę oraz służących ochronie bezpieczeństwa narodowego (tzn. nie widnieję na listach sankcyjnych).</w:t>
      </w:r>
    </w:p>
    <w:p w14:paraId="66D590EA" w14:textId="77777777" w:rsidR="009A27BE" w:rsidRPr="009A27BE" w:rsidRDefault="009A27BE" w:rsidP="00190118">
      <w:pPr>
        <w:numPr>
          <w:ilvl w:val="0"/>
          <w:numId w:val="5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Niekaralność i Zdolność Prawna: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Posiadam pełną zdolność do czynności prawnych oraz nie zostałem/</w:t>
      </w:r>
      <w:proofErr w:type="spellStart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am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prawomocnie skazany/a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majątkowych.</w:t>
      </w:r>
    </w:p>
    <w:p w14:paraId="34D0EDA9" w14:textId="77777777" w:rsidR="009A27BE" w:rsidRDefault="009A27BE" w:rsidP="00190118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br w:type="page"/>
      </w:r>
    </w:p>
    <w:p w14:paraId="2A2558BF" w14:textId="7D9E1678" w:rsidR="009A27BE" w:rsidRPr="009A27BE" w:rsidRDefault="009A27BE" w:rsidP="00190118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lastRenderedPageBreak/>
        <w:t>III. OŚWIADCZENIE O BRAKU POWIĄZAŃ OSOBOWYCH LUB KAPITAŁOWYCH</w:t>
      </w:r>
    </w:p>
    <w:p w14:paraId="75CA54E6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Oświadczam, że nie jestem powiązany/a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E2800A0" w14:textId="6DE9B1C7" w:rsidR="009A27BE" w:rsidRPr="00190118" w:rsidRDefault="009A27BE" w:rsidP="00190118">
      <w:pPr>
        <w:pStyle w:val="Akapitzlist"/>
        <w:numPr>
          <w:ilvl w:val="2"/>
          <w:numId w:val="9"/>
        </w:numPr>
        <w:spacing w:before="60" w:after="60" w:line="240" w:lineRule="auto"/>
        <w:ind w:left="426" w:hanging="317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90118">
        <w:rPr>
          <w:rFonts w:eastAsia="Times New Roman" w:cstheme="minorHAnsi"/>
          <w:color w:val="1F1F1F"/>
          <w:sz w:val="24"/>
          <w:szCs w:val="24"/>
          <w:lang w:eastAsia="pl-PL"/>
        </w:rPr>
        <w:t>uczestniczeniu w spółce jako wspólnik spółki cywilnej lub spółki osobowej,</w:t>
      </w:r>
    </w:p>
    <w:p w14:paraId="0FACEABF" w14:textId="04B6C385" w:rsidR="009A27BE" w:rsidRPr="00190118" w:rsidRDefault="009A27BE" w:rsidP="00190118">
      <w:pPr>
        <w:pStyle w:val="Akapitzlist"/>
        <w:numPr>
          <w:ilvl w:val="2"/>
          <w:numId w:val="9"/>
        </w:numPr>
        <w:spacing w:before="60" w:after="60" w:line="240" w:lineRule="auto"/>
        <w:ind w:left="426" w:hanging="317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90118">
        <w:rPr>
          <w:rFonts w:eastAsia="Times New Roman" w:cstheme="minorHAnsi"/>
          <w:color w:val="1F1F1F"/>
          <w:sz w:val="24"/>
          <w:szCs w:val="24"/>
          <w:lang w:eastAsia="pl-PL"/>
        </w:rPr>
        <w:t>posiadaniu co najmniej 10% udziałów lub akcji, o ile niższy próg nie wynika z przepisów prawa,</w:t>
      </w:r>
    </w:p>
    <w:p w14:paraId="77B65529" w14:textId="2DFCAC68" w:rsidR="009A27BE" w:rsidRPr="00190118" w:rsidRDefault="009A27BE" w:rsidP="00190118">
      <w:pPr>
        <w:pStyle w:val="Akapitzlist"/>
        <w:numPr>
          <w:ilvl w:val="2"/>
          <w:numId w:val="9"/>
        </w:numPr>
        <w:spacing w:before="60" w:after="60" w:line="240" w:lineRule="auto"/>
        <w:ind w:left="426" w:hanging="317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190118">
        <w:rPr>
          <w:rFonts w:eastAsia="Times New Roman" w:cstheme="minorHAnsi"/>
          <w:color w:val="1F1F1F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28EDF371" w14:textId="15A2255D" w:rsidR="009A27BE" w:rsidRPr="009A27BE" w:rsidRDefault="009A27BE" w:rsidP="00190118">
      <w:pPr>
        <w:pStyle w:val="Akapitzlist"/>
        <w:numPr>
          <w:ilvl w:val="2"/>
          <w:numId w:val="9"/>
        </w:numPr>
        <w:spacing w:before="60" w:after="60" w:line="240" w:lineRule="auto"/>
        <w:ind w:left="426" w:hanging="317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  <w:bookmarkStart w:id="0" w:name="_GoBack"/>
      <w:bookmarkEnd w:id="0"/>
    </w:p>
    <w:p w14:paraId="4BA0FF1B" w14:textId="77777777" w:rsidR="009A27BE" w:rsidRPr="009A27BE" w:rsidRDefault="009A27BE" w:rsidP="00190118">
      <w:pPr>
        <w:spacing w:before="60" w:after="60" w:line="240" w:lineRule="auto"/>
        <w:outlineLvl w:val="2"/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7"/>
          <w:szCs w:val="27"/>
          <w:lang w:eastAsia="pl-PL"/>
        </w:rPr>
        <w:t>IV. ZOBOWIĄZANIA OPERACYJNE (LOGISTYKA I EWALUACJA)</w:t>
      </w:r>
    </w:p>
    <w:p w14:paraId="7A678C77" w14:textId="77777777" w:rsidR="009A27BE" w:rsidRPr="009A27BE" w:rsidRDefault="009A27BE" w:rsidP="00190118">
      <w:pPr>
        <w:numPr>
          <w:ilvl w:val="0"/>
          <w:numId w:val="6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Zobowiązujemy się do realizacji dostaw i odbiorów sprzętu w systemie </w:t>
      </w:r>
      <w:proofErr w:type="spellStart"/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door</w:t>
      </w:r>
      <w:proofErr w:type="spellEnd"/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-to-</w:t>
      </w:r>
      <w:proofErr w:type="spellStart"/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door</w:t>
      </w:r>
      <w:proofErr w:type="spellEnd"/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na terenie całego województwa pomorskiego.</w:t>
      </w:r>
    </w:p>
    <w:p w14:paraId="7184B361" w14:textId="77777777" w:rsidR="009A27BE" w:rsidRPr="009A27BE" w:rsidRDefault="009A27BE" w:rsidP="00190118">
      <w:pPr>
        <w:numPr>
          <w:ilvl w:val="0"/>
          <w:numId w:val="6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  <w:t xml:space="preserve">Przyjmujemy pełną odpowiedzialność za 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skuteczne przeszkolenie</w:t>
      </w:r>
      <w:r w:rsidRPr="009A27BE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  <w:t xml:space="preserve"> każdej pacjentki z obsługi sprzętu.</w:t>
      </w:r>
    </w:p>
    <w:p w14:paraId="0AE27DB6" w14:textId="77777777" w:rsidR="009A27BE" w:rsidRPr="009A27BE" w:rsidRDefault="009A27BE" w:rsidP="00190118">
      <w:pPr>
        <w:numPr>
          <w:ilvl w:val="0"/>
          <w:numId w:val="6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  <w:t xml:space="preserve">Zobowiązujemy się do przeprowadzenia i przekazania Zamawiającemu </w:t>
      </w: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ankiety końcowej</w:t>
      </w:r>
      <w:r w:rsidRPr="009A27BE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  <w:t xml:space="preserve"> dla każdej uczestniczki, przyjmując do wiadomości, że jest to warunek wypłaty pełnego wynagrodzenia za obsługę danej osoby.</w:t>
      </w:r>
    </w:p>
    <w:p w14:paraId="2DFD7121" w14:textId="77777777" w:rsidR="009A27BE" w:rsidRPr="009A27BE" w:rsidRDefault="009A27BE" w:rsidP="00190118">
      <w:pPr>
        <w:numPr>
          <w:ilvl w:val="0"/>
          <w:numId w:val="6"/>
        </w:numPr>
        <w:spacing w:before="60" w:after="60" w:line="240" w:lineRule="auto"/>
        <w:ind w:left="426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pl-PL"/>
        </w:rPr>
        <w:t xml:space="preserve">Zobowiązujemy się do zbierania zgód RODO w zakresie 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>niezbędnym do realizacji świadczeń medycznych oraz celów sprawozdawczych Programu.</w:t>
      </w:r>
    </w:p>
    <w:p w14:paraId="6EE9D9CD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pict w14:anchorId="052478AD">
          <v:rect id="_x0000_i1026" style="width:0;height:1.5pt" o:hralign="center" o:hrstd="t" o:hrnoshade="t" o:hr="t" fillcolor="gray" stroked="f"/>
        </w:pict>
      </w:r>
    </w:p>
    <w:p w14:paraId="1C556D02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Miejscowość, Data: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...........................................</w:t>
      </w:r>
    </w:p>
    <w:p w14:paraId="1443AFFC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>Podpis Wykonawcy:</w:t>
      </w:r>
      <w:r w:rsidRPr="009A27BE">
        <w:rPr>
          <w:rFonts w:eastAsia="Times New Roman" w:cstheme="minorHAnsi"/>
          <w:color w:val="1F1F1F"/>
          <w:sz w:val="24"/>
          <w:szCs w:val="24"/>
          <w:lang w:eastAsia="pl-PL"/>
        </w:rPr>
        <w:t xml:space="preserve"> ...........................................</w:t>
      </w:r>
    </w:p>
    <w:p w14:paraId="03C30A40" w14:textId="77777777" w:rsidR="009A27BE" w:rsidRPr="009A27BE" w:rsidRDefault="009A27BE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  <w:r w:rsidRPr="009A27BE">
        <w:rPr>
          <w:rFonts w:eastAsia="Times New Roman" w:cstheme="minorHAnsi"/>
          <w:i/>
          <w:iCs/>
          <w:color w:val="1F1F1F"/>
          <w:sz w:val="24"/>
          <w:szCs w:val="24"/>
          <w:bdr w:val="none" w:sz="0" w:space="0" w:color="auto" w:frame="1"/>
          <w:lang w:eastAsia="pl-PL"/>
        </w:rPr>
        <w:t>(czytelny podpis lub podpis elektroniczny osoby upoważnionej)</w:t>
      </w:r>
    </w:p>
    <w:p w14:paraId="3988E16E" w14:textId="1F635454" w:rsidR="00F27859" w:rsidRPr="009A27BE" w:rsidRDefault="00F27859" w:rsidP="00190118">
      <w:pPr>
        <w:spacing w:before="60" w:after="60" w:line="240" w:lineRule="auto"/>
        <w:rPr>
          <w:rFonts w:eastAsia="Times New Roman" w:cstheme="minorHAnsi"/>
          <w:color w:val="1F1F1F"/>
          <w:sz w:val="24"/>
          <w:szCs w:val="24"/>
          <w:lang w:eastAsia="pl-PL"/>
        </w:rPr>
      </w:pPr>
    </w:p>
    <w:sectPr w:rsidR="00F27859" w:rsidRPr="009A27BE" w:rsidSect="009A27BE">
      <w:pgSz w:w="11906" w:h="16838"/>
      <w:pgMar w:top="720" w:right="794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012BE"/>
    <w:multiLevelType w:val="multilevel"/>
    <w:tmpl w:val="72A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256CE"/>
    <w:multiLevelType w:val="hybridMultilevel"/>
    <w:tmpl w:val="E59C4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0314"/>
    <w:multiLevelType w:val="hybridMultilevel"/>
    <w:tmpl w:val="768EA1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56A8"/>
    <w:multiLevelType w:val="multilevel"/>
    <w:tmpl w:val="55C02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0217B"/>
    <w:multiLevelType w:val="multilevel"/>
    <w:tmpl w:val="63A04D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7017D"/>
    <w:multiLevelType w:val="multilevel"/>
    <w:tmpl w:val="A4BC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75474"/>
    <w:multiLevelType w:val="multilevel"/>
    <w:tmpl w:val="6D0C0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AE6CB5"/>
    <w:multiLevelType w:val="multilevel"/>
    <w:tmpl w:val="4D56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01396"/>
    <w:multiLevelType w:val="multilevel"/>
    <w:tmpl w:val="171265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17"/>
    <w:rsid w:val="00190118"/>
    <w:rsid w:val="001B1617"/>
    <w:rsid w:val="009A27BE"/>
    <w:rsid w:val="00F2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C56E"/>
  <w15:chartTrackingRefBased/>
  <w15:docId w15:val="{51007C6B-AE71-4818-BD24-4B2C73C7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A27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A27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2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itation-1461">
    <w:name w:val="citation-1461"/>
    <w:basedOn w:val="Domylnaczcionkaakapitu"/>
    <w:rsid w:val="00F27859"/>
  </w:style>
  <w:style w:type="character" w:customStyle="1" w:styleId="citation-1459">
    <w:name w:val="citation-1459"/>
    <w:basedOn w:val="Domylnaczcionkaakapitu"/>
    <w:rsid w:val="00F27859"/>
  </w:style>
  <w:style w:type="character" w:customStyle="1" w:styleId="citation-1457">
    <w:name w:val="citation-1457"/>
    <w:basedOn w:val="Domylnaczcionkaakapitu"/>
    <w:rsid w:val="00F27859"/>
  </w:style>
  <w:style w:type="character" w:customStyle="1" w:styleId="citation-1456">
    <w:name w:val="citation-1456"/>
    <w:basedOn w:val="Domylnaczcionkaakapitu"/>
    <w:rsid w:val="00F27859"/>
  </w:style>
  <w:style w:type="character" w:customStyle="1" w:styleId="citation-1453">
    <w:name w:val="citation-1453"/>
    <w:basedOn w:val="Domylnaczcionkaakapitu"/>
    <w:rsid w:val="00F27859"/>
  </w:style>
  <w:style w:type="character" w:customStyle="1" w:styleId="citation-1451">
    <w:name w:val="citation-1451"/>
    <w:basedOn w:val="Domylnaczcionkaakapitu"/>
    <w:rsid w:val="00F27859"/>
  </w:style>
  <w:style w:type="character" w:customStyle="1" w:styleId="citation-1449">
    <w:name w:val="citation-1449"/>
    <w:basedOn w:val="Domylnaczcionkaakapitu"/>
    <w:rsid w:val="00F27859"/>
  </w:style>
  <w:style w:type="character" w:customStyle="1" w:styleId="Nagwek1Znak">
    <w:name w:val="Nagłówek 1 Znak"/>
    <w:basedOn w:val="Domylnaczcionkaakapitu"/>
    <w:link w:val="Nagwek1"/>
    <w:uiPriority w:val="9"/>
    <w:rsid w:val="009A27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27B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citation-378">
    <w:name w:val="citation-378"/>
    <w:basedOn w:val="Domylnaczcionkaakapitu"/>
    <w:rsid w:val="009A27BE"/>
  </w:style>
  <w:style w:type="character" w:customStyle="1" w:styleId="citation-376">
    <w:name w:val="citation-376"/>
    <w:basedOn w:val="Domylnaczcionkaakapitu"/>
    <w:rsid w:val="009A27BE"/>
  </w:style>
  <w:style w:type="character" w:customStyle="1" w:styleId="citation-374">
    <w:name w:val="citation-374"/>
    <w:basedOn w:val="Domylnaczcionkaakapitu"/>
    <w:rsid w:val="009A27BE"/>
  </w:style>
  <w:style w:type="character" w:customStyle="1" w:styleId="citation-372">
    <w:name w:val="citation-372"/>
    <w:basedOn w:val="Domylnaczcionkaakapitu"/>
    <w:rsid w:val="009A27BE"/>
  </w:style>
  <w:style w:type="paragraph" w:styleId="Akapitzlist">
    <w:name w:val="List Paragraph"/>
    <w:basedOn w:val="Normalny"/>
    <w:uiPriority w:val="34"/>
    <w:qFormat/>
    <w:rsid w:val="0019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656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apiekos</dc:creator>
  <cp:keywords/>
  <dc:description/>
  <cp:lastModifiedBy>apiekos</cp:lastModifiedBy>
  <cp:revision>4</cp:revision>
  <dcterms:created xsi:type="dcterms:W3CDTF">2026-02-03T09:59:00Z</dcterms:created>
  <dcterms:modified xsi:type="dcterms:W3CDTF">2026-02-24T11:23:00Z</dcterms:modified>
</cp:coreProperties>
</file>