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6B" w:rsidRPr="00834530" w:rsidRDefault="00E0306B"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xml:space="preserve"> Umowa</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o udzielenie zamówienia na świadczenia zdrowotne</w:t>
      </w:r>
    </w:p>
    <w:p w:rsidR="00E0306B" w:rsidRPr="00834530" w:rsidRDefault="00E0306B" w:rsidP="000916A5">
      <w:pPr>
        <w:pStyle w:val="NormalWeb"/>
        <w:tabs>
          <w:tab w:val="left" w:pos="0"/>
          <w:tab w:val="left" w:pos="142"/>
        </w:tabs>
        <w:spacing w:before="0" w:after="0"/>
        <w:jc w:val="both"/>
        <w:rPr>
          <w:rFonts w:ascii="Calibri" w:hAnsi="Calibri" w:cs="Calibri"/>
          <w:sz w:val="22"/>
          <w:szCs w:val="22"/>
        </w:rPr>
      </w:pPr>
    </w:p>
    <w:p w:rsidR="00E0306B" w:rsidRPr="00834530" w:rsidRDefault="00E0306B" w:rsidP="000916A5">
      <w:pPr>
        <w:pStyle w:val="BodyText"/>
        <w:tabs>
          <w:tab w:val="left" w:pos="0"/>
          <w:tab w:val="left" w:pos="142"/>
        </w:tabs>
        <w:rPr>
          <w:rFonts w:ascii="Calibri" w:hAnsi="Calibri" w:cs="Calibri"/>
          <w:sz w:val="22"/>
          <w:szCs w:val="22"/>
        </w:rPr>
      </w:pPr>
      <w:r w:rsidRPr="00834530">
        <w:rPr>
          <w:rFonts w:ascii="Calibri" w:hAnsi="Calibri" w:cs="Calibri"/>
          <w:sz w:val="22"/>
          <w:szCs w:val="22"/>
        </w:rPr>
        <w:t xml:space="preserve">zawarta w dniu </w:t>
      </w:r>
      <w:r w:rsidRPr="00834530">
        <w:rPr>
          <w:rFonts w:ascii="Calibri" w:hAnsi="Calibri" w:cs="Calibri"/>
          <w:b/>
          <w:bCs/>
          <w:sz w:val="22"/>
          <w:szCs w:val="22"/>
        </w:rPr>
        <w:t>……………………… r.</w:t>
      </w:r>
      <w:r w:rsidRPr="00834530">
        <w:rPr>
          <w:rFonts w:ascii="Calibri" w:hAnsi="Calibri" w:cs="Calibri"/>
          <w:sz w:val="22"/>
          <w:szCs w:val="22"/>
        </w:rPr>
        <w:t xml:space="preserve"> w Gdańsku, w oparciu o przeprowadzone postępowanie konkursowe ofert na udzielenie zamówienia na świadczenia zdrowotne, </w:t>
      </w:r>
      <w:r w:rsidRPr="00834530">
        <w:rPr>
          <w:rFonts w:ascii="Calibri" w:hAnsi="Calibri" w:cs="Calibri"/>
          <w:sz w:val="22"/>
          <w:szCs w:val="22"/>
        </w:rPr>
        <w:br/>
        <w:t xml:space="preserve">o którym mowa w art. 26 ustawy z dnia 15 kwietnia 2011 r. o działalności leczniczej </w:t>
      </w:r>
      <w:r w:rsidRPr="00834530">
        <w:rPr>
          <w:rFonts w:ascii="Calibri" w:hAnsi="Calibri" w:cs="Calibri"/>
          <w:sz w:val="22"/>
          <w:szCs w:val="22"/>
        </w:rPr>
        <w:br/>
        <w:t>(tj. Dz.U. z 201</w:t>
      </w:r>
      <w:r>
        <w:rPr>
          <w:rFonts w:ascii="Calibri" w:hAnsi="Calibri" w:cs="Calibri"/>
          <w:sz w:val="22"/>
          <w:szCs w:val="22"/>
        </w:rPr>
        <w:t>8</w:t>
      </w:r>
      <w:r w:rsidRPr="00834530">
        <w:rPr>
          <w:rFonts w:ascii="Calibri" w:hAnsi="Calibri" w:cs="Calibri"/>
          <w:sz w:val="22"/>
          <w:szCs w:val="22"/>
        </w:rPr>
        <w:t xml:space="preserve">r., poz. </w:t>
      </w:r>
      <w:r>
        <w:rPr>
          <w:rFonts w:ascii="Calibri" w:hAnsi="Calibri" w:cs="Calibri"/>
          <w:sz w:val="22"/>
          <w:szCs w:val="22"/>
        </w:rPr>
        <w:t>160</w:t>
      </w:r>
      <w:r w:rsidRPr="00834530">
        <w:rPr>
          <w:rFonts w:ascii="Calibri" w:hAnsi="Calibri" w:cs="Calibri"/>
          <w:sz w:val="22"/>
          <w:szCs w:val="22"/>
        </w:rPr>
        <w:t>, ze zm.), pomiędzy:</w:t>
      </w:r>
    </w:p>
    <w:p w:rsidR="00E0306B" w:rsidRPr="00834530" w:rsidRDefault="00E0306B" w:rsidP="00512931">
      <w:pPr>
        <w:pStyle w:val="Adresodbiorcy"/>
        <w:tabs>
          <w:tab w:val="left" w:pos="0"/>
          <w:tab w:val="left" w:pos="142"/>
        </w:tabs>
        <w:jc w:val="both"/>
        <w:rPr>
          <w:rFonts w:ascii="Calibri" w:hAnsi="Calibri" w:cs="Calibri"/>
          <w:sz w:val="22"/>
          <w:szCs w:val="22"/>
        </w:rPr>
      </w:pPr>
      <w:r w:rsidRPr="00834530">
        <w:rPr>
          <w:rFonts w:ascii="Calibri" w:hAnsi="Calibri" w:cs="Calibri"/>
          <w:sz w:val="22"/>
          <w:szCs w:val="22"/>
        </w:rPr>
        <w:br/>
      </w:r>
      <w:r w:rsidRPr="00834530">
        <w:rPr>
          <w:rFonts w:ascii="Calibri" w:hAnsi="Calibri" w:cs="Calibri"/>
          <w:b/>
          <w:bCs/>
          <w:sz w:val="22"/>
          <w:szCs w:val="22"/>
        </w:rPr>
        <w:t>COPERNICUS Podmiot Leczniczy Spółka z o.o. w Gdańsku,</w:t>
      </w:r>
      <w:r>
        <w:rPr>
          <w:rFonts w:ascii="Calibri" w:hAnsi="Calibri" w:cs="Calibri"/>
          <w:sz w:val="22"/>
          <w:szCs w:val="22"/>
        </w:rPr>
        <w:t xml:space="preserve"> </w:t>
      </w:r>
      <w:r w:rsidRPr="00834530">
        <w:rPr>
          <w:rFonts w:ascii="Calibri" w:hAnsi="Calibri" w:cs="Calibri"/>
          <w:sz w:val="22"/>
          <w:szCs w:val="22"/>
        </w:rPr>
        <w:t>z siedzibą 80-803 Gdańsk, ul. Nowe Ogrody 1-6,</w:t>
      </w:r>
      <w:r w:rsidRPr="00834530">
        <w:rPr>
          <w:rFonts w:ascii="Calibri" w:hAnsi="Calibri" w:cs="Calibri"/>
          <w:b/>
          <w:bCs/>
          <w:sz w:val="22"/>
          <w:szCs w:val="22"/>
        </w:rPr>
        <w:t xml:space="preserve"> </w:t>
      </w:r>
      <w:bookmarkStart w:id="0" w:name="_GoBack"/>
      <w:bookmarkEnd w:id="0"/>
      <w:r w:rsidRPr="00834530">
        <w:rPr>
          <w:rFonts w:ascii="Calibri" w:hAnsi="Calibri" w:cs="Calibri"/>
          <w:sz w:val="22"/>
          <w:szCs w:val="22"/>
        </w:rPr>
        <w:t xml:space="preserve">posługującą się NIP </w:t>
      </w:r>
      <w:r w:rsidRPr="00834530">
        <w:rPr>
          <w:rFonts w:ascii="Calibri" w:hAnsi="Calibri" w:cs="Calibri"/>
          <w:sz w:val="22"/>
          <w:szCs w:val="22"/>
        </w:rPr>
        <w:br/>
        <w:t>583-316-22-78, REGON 221964385, KRS 0000478705</w:t>
      </w:r>
      <w:r>
        <w:rPr>
          <w:rFonts w:ascii="Calibri" w:hAnsi="Calibri" w:cs="Calibri"/>
          <w:sz w:val="22"/>
          <w:szCs w:val="22"/>
        </w:rPr>
        <w:t>,</w:t>
      </w:r>
      <w:r w:rsidRPr="00834530">
        <w:rPr>
          <w:rFonts w:ascii="Calibri" w:hAnsi="Calibri" w:cs="Calibri"/>
          <w:sz w:val="22"/>
          <w:szCs w:val="22"/>
        </w:rPr>
        <w:t xml:space="preserve"> o kapitale zakładowym wynoszącym 268 998 000 PLN, reprezentowaną przez:</w:t>
      </w:r>
    </w:p>
    <w:p w:rsidR="00E0306B" w:rsidRPr="00834530" w:rsidRDefault="00E0306B" w:rsidP="000916A5">
      <w:pPr>
        <w:tabs>
          <w:tab w:val="left" w:pos="0"/>
          <w:tab w:val="left" w:pos="142"/>
        </w:tabs>
        <w:jc w:val="both"/>
        <w:rPr>
          <w:rFonts w:ascii="Calibri" w:hAnsi="Calibri" w:cs="Calibri"/>
          <w:b/>
          <w:bCs/>
          <w:sz w:val="22"/>
          <w:szCs w:val="22"/>
        </w:rPr>
      </w:pPr>
      <w:r w:rsidRPr="00834530">
        <w:rPr>
          <w:rFonts w:ascii="Calibri" w:hAnsi="Calibri" w:cs="Calibri"/>
          <w:b/>
          <w:bCs/>
          <w:sz w:val="22"/>
          <w:szCs w:val="22"/>
        </w:rPr>
        <w:t>……………………………………………</w:t>
      </w:r>
    </w:p>
    <w:p w:rsidR="00E0306B" w:rsidRPr="00834530" w:rsidRDefault="00E0306B" w:rsidP="000916A5">
      <w:pPr>
        <w:pStyle w:val="BodyText"/>
        <w:tabs>
          <w:tab w:val="left" w:pos="0"/>
          <w:tab w:val="left" w:pos="142"/>
        </w:tabs>
        <w:rPr>
          <w:rFonts w:ascii="Calibri" w:hAnsi="Calibri" w:cs="Calibri"/>
          <w:sz w:val="22"/>
          <w:szCs w:val="22"/>
        </w:rPr>
      </w:pPr>
      <w:r w:rsidRPr="00834530">
        <w:rPr>
          <w:rFonts w:ascii="Calibri" w:hAnsi="Calibri" w:cs="Calibri"/>
          <w:sz w:val="22"/>
          <w:szCs w:val="22"/>
        </w:rPr>
        <w:t xml:space="preserve">zwaną w treści umowy </w:t>
      </w:r>
      <w:r w:rsidRPr="00512931">
        <w:rPr>
          <w:rFonts w:ascii="Calibri" w:hAnsi="Calibri" w:cs="Calibri"/>
          <w:b/>
          <w:bCs/>
          <w:sz w:val="22"/>
          <w:szCs w:val="22"/>
        </w:rPr>
        <w:t>„Udzielającym zamówieni</w:t>
      </w:r>
      <w:r w:rsidRPr="007A4FDB">
        <w:rPr>
          <w:rFonts w:ascii="Calibri" w:hAnsi="Calibri" w:cs="Calibri"/>
          <w:sz w:val="22"/>
          <w:szCs w:val="22"/>
        </w:rPr>
        <w:t>a”</w:t>
      </w:r>
      <w:r w:rsidRPr="00834530">
        <w:rPr>
          <w:rFonts w:ascii="Calibri" w:hAnsi="Calibri" w:cs="Calibri"/>
          <w:sz w:val="22"/>
          <w:szCs w:val="22"/>
        </w:rPr>
        <w:t xml:space="preserve"> lub </w:t>
      </w:r>
      <w:r w:rsidRPr="00512931">
        <w:rPr>
          <w:rFonts w:ascii="Calibri" w:hAnsi="Calibri" w:cs="Calibri"/>
          <w:b/>
          <w:bCs/>
          <w:sz w:val="22"/>
          <w:szCs w:val="22"/>
        </w:rPr>
        <w:t>„Spółką”</w:t>
      </w:r>
      <w:r w:rsidRPr="00834530">
        <w:rPr>
          <w:rFonts w:ascii="Calibri" w:hAnsi="Calibri" w:cs="Calibri"/>
          <w:sz w:val="22"/>
          <w:szCs w:val="22"/>
        </w:rPr>
        <w:t xml:space="preserve"> </w:t>
      </w:r>
    </w:p>
    <w:p w:rsidR="00E0306B" w:rsidRPr="00834530" w:rsidRDefault="00E0306B" w:rsidP="000916A5">
      <w:pPr>
        <w:pStyle w:val="NormalWeb"/>
        <w:tabs>
          <w:tab w:val="left" w:pos="0"/>
          <w:tab w:val="left" w:pos="142"/>
        </w:tabs>
        <w:spacing w:before="0" w:after="0"/>
        <w:jc w:val="both"/>
        <w:rPr>
          <w:rFonts w:ascii="Calibri" w:hAnsi="Calibri" w:cs="Calibri"/>
          <w:b/>
          <w:bCs/>
          <w:sz w:val="22"/>
          <w:szCs w:val="22"/>
        </w:rPr>
      </w:pPr>
      <w:r w:rsidRPr="00834530">
        <w:rPr>
          <w:rFonts w:ascii="Calibri" w:hAnsi="Calibri" w:cs="Calibri"/>
          <w:b/>
          <w:bCs/>
          <w:sz w:val="22"/>
          <w:szCs w:val="22"/>
        </w:rPr>
        <w:t>a</w:t>
      </w:r>
    </w:p>
    <w:p w:rsidR="00E0306B" w:rsidRPr="00834530" w:rsidRDefault="00E0306B" w:rsidP="00512931">
      <w:pPr>
        <w:pStyle w:val="Heading1"/>
        <w:tabs>
          <w:tab w:val="left" w:pos="0"/>
          <w:tab w:val="left" w:pos="142"/>
        </w:tabs>
        <w:spacing w:before="0" w:after="0"/>
        <w:ind w:left="0" w:firstLine="0"/>
        <w:jc w:val="both"/>
        <w:rPr>
          <w:rFonts w:ascii="Calibri" w:hAnsi="Calibri" w:cs="Calibri"/>
          <w:sz w:val="22"/>
          <w:szCs w:val="22"/>
        </w:rPr>
      </w:pPr>
      <w:r w:rsidRPr="00834530">
        <w:rPr>
          <w:rFonts w:ascii="Calibri" w:hAnsi="Calibri" w:cs="Calibri"/>
          <w:sz w:val="22"/>
          <w:szCs w:val="22"/>
        </w:rPr>
        <w:t>lek. ………………………..</w:t>
      </w:r>
      <w:r>
        <w:rPr>
          <w:rFonts w:ascii="Calibri" w:hAnsi="Calibri" w:cs="Calibri"/>
          <w:sz w:val="22"/>
          <w:szCs w:val="22"/>
        </w:rPr>
        <w:t>, zam. …………………………………….., PESEL ……………………………,</w:t>
      </w:r>
      <w:r w:rsidRPr="00834530">
        <w:rPr>
          <w:rFonts w:ascii="Calibri" w:hAnsi="Calibri" w:cs="Calibri"/>
          <w:sz w:val="22"/>
          <w:szCs w:val="22"/>
        </w:rPr>
        <w:t xml:space="preserve"> </w:t>
      </w:r>
      <w:r w:rsidRPr="00834530">
        <w:rPr>
          <w:rFonts w:ascii="Calibri" w:hAnsi="Calibri" w:cs="Calibri"/>
          <w:b w:val="0"/>
          <w:bCs w:val="0"/>
          <w:sz w:val="22"/>
          <w:szCs w:val="22"/>
        </w:rPr>
        <w:t>prowadzącym działalność gospodarczą i posiadającym nr NIP …………. i REGON …………….. (kserokopie dokumentów rejestrowych stanowią załączniki do nin. umowy)</w:t>
      </w:r>
      <w:r>
        <w:rPr>
          <w:rFonts w:ascii="Calibri" w:hAnsi="Calibri" w:cs="Calibri"/>
          <w:b w:val="0"/>
          <w:bCs w:val="0"/>
          <w:sz w:val="22"/>
          <w:szCs w:val="22"/>
        </w:rPr>
        <w:t>,</w:t>
      </w:r>
      <w:r w:rsidRPr="00834530">
        <w:rPr>
          <w:rFonts w:ascii="Calibri" w:hAnsi="Calibri" w:cs="Calibri"/>
          <w:b w:val="0"/>
          <w:bCs w:val="0"/>
          <w:sz w:val="22"/>
          <w:szCs w:val="22"/>
        </w:rPr>
        <w:t xml:space="preserve">zwanym dalej </w:t>
      </w:r>
      <w:r w:rsidRPr="00834530">
        <w:rPr>
          <w:rFonts w:ascii="Calibri" w:hAnsi="Calibri" w:cs="Calibri"/>
          <w:sz w:val="22"/>
          <w:szCs w:val="22"/>
        </w:rPr>
        <w:t>„Przyjmującym zamówienie”,</w:t>
      </w:r>
    </w:p>
    <w:p w:rsidR="00E0306B" w:rsidRPr="00834530" w:rsidRDefault="00E0306B" w:rsidP="000916A5">
      <w:pPr>
        <w:pStyle w:val="NormalWeb"/>
        <w:tabs>
          <w:tab w:val="left" w:pos="0"/>
          <w:tab w:val="left" w:pos="142"/>
        </w:tabs>
        <w:spacing w:before="0" w:after="0"/>
        <w:jc w:val="both"/>
        <w:rPr>
          <w:rFonts w:ascii="Calibri" w:hAnsi="Calibri" w:cs="Calibri"/>
          <w:sz w:val="22"/>
          <w:szCs w:val="22"/>
        </w:rPr>
      </w:pPr>
    </w:p>
    <w:p w:rsidR="00E0306B" w:rsidRPr="00834530" w:rsidRDefault="00E0306B" w:rsidP="000916A5">
      <w:pPr>
        <w:pStyle w:val="NormalWeb"/>
        <w:tabs>
          <w:tab w:val="left" w:pos="0"/>
          <w:tab w:val="left" w:pos="142"/>
        </w:tabs>
        <w:spacing w:before="0" w:after="0"/>
        <w:jc w:val="both"/>
        <w:rPr>
          <w:rFonts w:ascii="Calibri" w:hAnsi="Calibri" w:cs="Calibri"/>
          <w:sz w:val="22"/>
          <w:szCs w:val="22"/>
        </w:rPr>
      </w:pPr>
      <w:r w:rsidRPr="00834530">
        <w:rPr>
          <w:rFonts w:ascii="Calibri" w:hAnsi="Calibri" w:cs="Calibri"/>
          <w:sz w:val="22"/>
          <w:szCs w:val="22"/>
        </w:rPr>
        <w:t>o treści:</w:t>
      </w:r>
    </w:p>
    <w:p w:rsidR="00E0306B" w:rsidRPr="00834530" w:rsidRDefault="00E0306B" w:rsidP="000916A5">
      <w:pPr>
        <w:pStyle w:val="NormalWeb"/>
        <w:tabs>
          <w:tab w:val="left" w:pos="0"/>
          <w:tab w:val="left" w:pos="142"/>
        </w:tabs>
        <w:spacing w:before="0" w:after="0"/>
        <w:ind w:left="363"/>
        <w:rPr>
          <w:rFonts w:ascii="Calibri" w:hAnsi="Calibri" w:cs="Calibri"/>
          <w:b/>
          <w:bCs/>
          <w:sz w:val="22"/>
          <w:szCs w:val="22"/>
        </w:rPr>
      </w:pPr>
      <w:r w:rsidRPr="00834530">
        <w:rPr>
          <w:rFonts w:ascii="Calibri" w:hAnsi="Calibri" w:cs="Calibri"/>
          <w:b/>
          <w:bCs/>
          <w:sz w:val="22"/>
          <w:szCs w:val="22"/>
        </w:rPr>
        <w:t>§ 1</w:t>
      </w:r>
    </w:p>
    <w:p w:rsidR="00E0306B" w:rsidRPr="00EC18F6" w:rsidRDefault="00E0306B" w:rsidP="000916A5">
      <w:pPr>
        <w:pStyle w:val="NormalWeb"/>
        <w:tabs>
          <w:tab w:val="left" w:pos="0"/>
          <w:tab w:val="left" w:pos="142"/>
        </w:tabs>
        <w:spacing w:before="0" w:after="0"/>
        <w:ind w:left="363"/>
        <w:rPr>
          <w:rFonts w:ascii="Calibri" w:hAnsi="Calibri" w:cs="Calibri"/>
          <w:b/>
          <w:bCs/>
          <w:sz w:val="22"/>
          <w:szCs w:val="22"/>
        </w:rPr>
      </w:pPr>
      <w:r w:rsidRPr="00834530">
        <w:rPr>
          <w:rFonts w:ascii="Calibri" w:hAnsi="Calibri" w:cs="Calibri"/>
          <w:b/>
          <w:bCs/>
          <w:sz w:val="22"/>
          <w:szCs w:val="22"/>
        </w:rPr>
        <w:t>PRZEDMIOT UMOWY</w:t>
      </w:r>
    </w:p>
    <w:p w:rsidR="00E0306B" w:rsidRPr="00EC18F6" w:rsidRDefault="00E0306B" w:rsidP="000916A5">
      <w:pPr>
        <w:pStyle w:val="NormalWeb"/>
        <w:tabs>
          <w:tab w:val="left" w:pos="0"/>
          <w:tab w:val="left" w:pos="142"/>
        </w:tabs>
        <w:spacing w:before="0" w:after="0"/>
        <w:ind w:left="363"/>
        <w:rPr>
          <w:rFonts w:ascii="Calibri" w:hAnsi="Calibri" w:cs="Calibri"/>
          <w:b/>
          <w:bCs/>
          <w:sz w:val="22"/>
          <w:szCs w:val="22"/>
        </w:rPr>
      </w:pPr>
    </w:p>
    <w:p w:rsidR="00E0306B" w:rsidRPr="00EC18F6" w:rsidRDefault="00E0306B" w:rsidP="00916AD8">
      <w:pPr>
        <w:pStyle w:val="NormalWeb"/>
        <w:numPr>
          <w:ilvl w:val="0"/>
          <w:numId w:val="21"/>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 xml:space="preserve">Udzielający zamówienia zleca Przyjmującemu zamówienie udzielanie pacjentom Spółki świadczeń zdrowotnych leżących w kompetencjach i uprawnieniach lekarza polegających na ratowaniu, przywracaniu i poprawie stanu zdrowia oraz świadczeń związanych z porodem wraz z kierowaniem Oddziałem. </w:t>
      </w:r>
    </w:p>
    <w:p w:rsidR="00E0306B" w:rsidRPr="00EC18F6" w:rsidRDefault="00E0306B" w:rsidP="003B35F9">
      <w:pPr>
        <w:pStyle w:val="NormalWeb"/>
        <w:numPr>
          <w:ilvl w:val="0"/>
          <w:numId w:val="21"/>
        </w:numPr>
        <w:tabs>
          <w:tab w:val="left" w:pos="284"/>
        </w:tabs>
        <w:spacing w:before="0" w:after="0"/>
        <w:jc w:val="both"/>
        <w:rPr>
          <w:rFonts w:ascii="Calibri" w:hAnsi="Calibri" w:cs="Calibri"/>
          <w:sz w:val="22"/>
          <w:szCs w:val="22"/>
        </w:rPr>
      </w:pPr>
      <w:r w:rsidRPr="00EC18F6">
        <w:rPr>
          <w:rFonts w:ascii="Calibri" w:hAnsi="Calibri" w:cs="Calibri"/>
          <w:sz w:val="22"/>
          <w:szCs w:val="22"/>
        </w:rPr>
        <w:t xml:space="preserve">Świadczenia zdrowotne, o jakich mowa w ust. 1, udzielane będą przez Przyjmującego zamówienie pacjentom Spółki na </w:t>
      </w:r>
      <w:r w:rsidRPr="00EC18F6">
        <w:rPr>
          <w:rFonts w:ascii="Calibri" w:hAnsi="Calibri" w:cs="Calibri"/>
          <w:b/>
          <w:bCs/>
          <w:sz w:val="22"/>
          <w:szCs w:val="22"/>
        </w:rPr>
        <w:t>Oddziale  Położnictwa i Ginekologii</w:t>
      </w:r>
      <w:r w:rsidRPr="00EC18F6" w:rsidDel="002310D3">
        <w:rPr>
          <w:rFonts w:ascii="Calibri" w:hAnsi="Calibri" w:cs="Calibri"/>
          <w:b/>
          <w:bCs/>
          <w:sz w:val="22"/>
          <w:szCs w:val="22"/>
        </w:rPr>
        <w:t xml:space="preserve"> </w:t>
      </w:r>
      <w:r w:rsidRPr="00EC18F6">
        <w:rPr>
          <w:rFonts w:ascii="Calibri" w:hAnsi="Calibri" w:cs="Calibri"/>
          <w:b/>
          <w:bCs/>
          <w:sz w:val="22"/>
          <w:szCs w:val="22"/>
        </w:rPr>
        <w:t xml:space="preserve">(zwanym dalej Oddziałem) Szpitala im. św. Wojciecha, al. Jana Pawła II 50 w Gdańsku, </w:t>
      </w:r>
      <w:r>
        <w:rPr>
          <w:rFonts w:ascii="Calibri" w:hAnsi="Calibri" w:cs="Calibri"/>
          <w:b/>
          <w:bCs/>
          <w:sz w:val="22"/>
          <w:szCs w:val="22"/>
        </w:rPr>
        <w:t xml:space="preserve">w </w:t>
      </w:r>
      <w:r w:rsidRPr="00EC18F6">
        <w:rPr>
          <w:rFonts w:ascii="Calibri" w:hAnsi="Calibri" w:cs="Calibri"/>
          <w:b/>
          <w:bCs/>
          <w:sz w:val="22"/>
          <w:szCs w:val="22"/>
        </w:rPr>
        <w:t>poradni/ach specjalistycznej/ych</w:t>
      </w:r>
      <w:r>
        <w:rPr>
          <w:rFonts w:ascii="Calibri" w:hAnsi="Calibri" w:cs="Calibri"/>
          <w:b/>
          <w:bCs/>
          <w:sz w:val="22"/>
          <w:szCs w:val="22"/>
        </w:rPr>
        <w:t xml:space="preserve"> </w:t>
      </w:r>
      <w:r w:rsidRPr="00EC18F6">
        <w:rPr>
          <w:rFonts w:ascii="Calibri" w:hAnsi="Calibri" w:cs="Calibri"/>
          <w:b/>
          <w:bCs/>
          <w:sz w:val="22"/>
          <w:szCs w:val="22"/>
        </w:rPr>
        <w:t>działającej/ych w tej samej dziedzinie medycyny zwanej/ymi dalej Poradnią/ami Przychodni Przyszpitalnej,</w:t>
      </w:r>
      <w:r>
        <w:rPr>
          <w:rFonts w:ascii="Calibri" w:hAnsi="Calibri" w:cs="Calibri"/>
          <w:b/>
          <w:bCs/>
          <w:sz w:val="22"/>
          <w:szCs w:val="22"/>
        </w:rPr>
        <w:t xml:space="preserve"> </w:t>
      </w:r>
      <w:r w:rsidRPr="003B35F9">
        <w:rPr>
          <w:rFonts w:ascii="Calibri" w:hAnsi="Calibri" w:cs="Calibri"/>
          <w:b/>
          <w:bCs/>
          <w:sz w:val="22"/>
          <w:szCs w:val="22"/>
        </w:rPr>
        <w:t xml:space="preserve">w </w:t>
      </w:r>
      <w:r w:rsidRPr="00512931">
        <w:rPr>
          <w:rFonts w:ascii="Calibri" w:hAnsi="Calibri" w:cs="Calibri"/>
          <w:b/>
          <w:bCs/>
          <w:sz w:val="22"/>
          <w:szCs w:val="22"/>
        </w:rPr>
        <w:t>Położniczo – Ginekologicznym Obszarze Konsultacyjnym Szpitalnego Oddziału Ratunkowego</w:t>
      </w:r>
      <w:r w:rsidRPr="00EC18F6">
        <w:rPr>
          <w:rFonts w:ascii="Calibri" w:hAnsi="Calibri" w:cs="Calibri"/>
          <w:sz w:val="22"/>
          <w:szCs w:val="22"/>
        </w:rPr>
        <w:t xml:space="preserve"> i udzielane będą w ramach godzin normalnej pracy/ordynacji komórki organizacyjnej, nie mniej niż przez cztery dni robocze w tygodniu, z wyjątkiem obowiązku pełnienia dyżurów na w/w Oddziale Położnictwa i Ginekologii.    </w:t>
      </w:r>
    </w:p>
    <w:p w:rsidR="00E0306B" w:rsidRPr="00EC18F6" w:rsidRDefault="00E0306B" w:rsidP="00916AD8">
      <w:pPr>
        <w:pStyle w:val="NormalWeb"/>
        <w:numPr>
          <w:ilvl w:val="0"/>
          <w:numId w:val="21"/>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 xml:space="preserve">Szczegółowy zakres zadań Przyjmującego zamówienie stanowi </w:t>
      </w:r>
      <w:r w:rsidRPr="00EC18F6">
        <w:rPr>
          <w:rFonts w:ascii="Calibri" w:hAnsi="Calibri" w:cs="Calibri"/>
          <w:b/>
          <w:bCs/>
          <w:sz w:val="22"/>
          <w:szCs w:val="22"/>
        </w:rPr>
        <w:t>Załącznik nr 1</w:t>
      </w:r>
      <w:r w:rsidRPr="00EC18F6">
        <w:rPr>
          <w:rFonts w:ascii="Calibri" w:hAnsi="Calibri" w:cs="Calibri"/>
          <w:sz w:val="22"/>
          <w:szCs w:val="22"/>
        </w:rPr>
        <w:t xml:space="preserve"> do niniejszej umowy.</w:t>
      </w:r>
    </w:p>
    <w:p w:rsidR="00E0306B" w:rsidRPr="00EC18F6" w:rsidRDefault="00E0306B" w:rsidP="00916AD8">
      <w:pPr>
        <w:pStyle w:val="NormalWeb"/>
        <w:tabs>
          <w:tab w:val="left" w:pos="284"/>
        </w:tabs>
        <w:spacing w:before="0" w:after="0"/>
        <w:ind w:left="284" w:hanging="284"/>
        <w:jc w:val="both"/>
        <w:rPr>
          <w:rFonts w:ascii="Calibri" w:hAnsi="Calibri" w:cs="Calibri"/>
          <w:b/>
          <w:bCs/>
          <w:sz w:val="22"/>
          <w:szCs w:val="22"/>
        </w:rPr>
      </w:pPr>
    </w:p>
    <w:p w:rsidR="00E0306B" w:rsidRPr="00EC18F6" w:rsidRDefault="00E0306B" w:rsidP="000916A5">
      <w:pPr>
        <w:pStyle w:val="NormalWeb"/>
        <w:tabs>
          <w:tab w:val="left" w:pos="0"/>
          <w:tab w:val="left" w:pos="142"/>
        </w:tabs>
        <w:spacing w:before="0" w:after="0"/>
        <w:rPr>
          <w:rFonts w:ascii="Calibri" w:hAnsi="Calibri" w:cs="Calibri"/>
          <w:b/>
          <w:bCs/>
          <w:sz w:val="22"/>
          <w:szCs w:val="22"/>
        </w:rPr>
      </w:pPr>
      <w:r w:rsidRPr="00EC18F6">
        <w:rPr>
          <w:rFonts w:ascii="Calibri" w:hAnsi="Calibri" w:cs="Calibri"/>
          <w:b/>
          <w:bCs/>
          <w:sz w:val="22"/>
          <w:szCs w:val="22"/>
        </w:rPr>
        <w:t>§ 2</w:t>
      </w:r>
    </w:p>
    <w:p w:rsidR="00E0306B" w:rsidRPr="00EC18F6" w:rsidRDefault="00E0306B" w:rsidP="000916A5">
      <w:pPr>
        <w:pStyle w:val="NormalWeb"/>
        <w:tabs>
          <w:tab w:val="left" w:pos="0"/>
          <w:tab w:val="left" w:pos="142"/>
        </w:tabs>
        <w:spacing w:before="0" w:after="0"/>
        <w:rPr>
          <w:rFonts w:ascii="Calibri" w:hAnsi="Calibri" w:cs="Calibri"/>
          <w:b/>
          <w:bCs/>
          <w:sz w:val="22"/>
          <w:szCs w:val="22"/>
        </w:rPr>
      </w:pPr>
      <w:r w:rsidRPr="00EC18F6">
        <w:rPr>
          <w:rFonts w:ascii="Calibri" w:hAnsi="Calibri" w:cs="Calibri"/>
          <w:b/>
          <w:bCs/>
          <w:sz w:val="22"/>
          <w:szCs w:val="22"/>
        </w:rPr>
        <w:t>ORGANIZACJA UDZIELANIA ŚWIADCZEŃ</w:t>
      </w:r>
    </w:p>
    <w:p w:rsidR="00E0306B" w:rsidRPr="00EC18F6" w:rsidRDefault="00E0306B" w:rsidP="000916A5">
      <w:pPr>
        <w:pStyle w:val="NormalWeb"/>
        <w:tabs>
          <w:tab w:val="left" w:pos="0"/>
          <w:tab w:val="left" w:pos="142"/>
        </w:tabs>
        <w:spacing w:before="0" w:after="0"/>
        <w:rPr>
          <w:rFonts w:ascii="Calibri" w:hAnsi="Calibri" w:cs="Calibri"/>
          <w:b/>
          <w:bCs/>
          <w:sz w:val="22"/>
          <w:szCs w:val="22"/>
        </w:rPr>
      </w:pPr>
    </w:p>
    <w:p w:rsidR="00E0306B" w:rsidRDefault="00E0306B" w:rsidP="00361F43">
      <w:pPr>
        <w:pStyle w:val="NormalWeb"/>
        <w:numPr>
          <w:ilvl w:val="0"/>
          <w:numId w:val="33"/>
        </w:numPr>
        <w:tabs>
          <w:tab w:val="left" w:pos="0"/>
          <w:tab w:val="left" w:pos="142"/>
        </w:tabs>
        <w:spacing w:before="0" w:after="0"/>
        <w:jc w:val="both"/>
        <w:rPr>
          <w:rFonts w:ascii="Calibri" w:hAnsi="Calibri" w:cs="Calibri"/>
          <w:sz w:val="22"/>
          <w:szCs w:val="22"/>
        </w:rPr>
      </w:pPr>
      <w:r w:rsidRPr="00EC18F6">
        <w:rPr>
          <w:rFonts w:ascii="Calibri" w:hAnsi="Calibri" w:cs="Calibri"/>
          <w:sz w:val="22"/>
          <w:szCs w:val="22"/>
        </w:rPr>
        <w:t xml:space="preserve">Udzielający zamówienia wraz z Przyjmującym zamówienie, każdorazowo z góry na miesiąc następny, najpóźniej do 20 dnia miesiąca poprzedzającego ustalą harmonogram określający dni i godziny wykonywania niniejszego kontraktu. </w:t>
      </w:r>
    </w:p>
    <w:p w:rsidR="00E0306B" w:rsidRDefault="00E0306B" w:rsidP="00361F43">
      <w:pPr>
        <w:pStyle w:val="NormalWeb"/>
        <w:numPr>
          <w:ilvl w:val="0"/>
          <w:numId w:val="33"/>
        </w:numPr>
        <w:tabs>
          <w:tab w:val="left" w:pos="0"/>
          <w:tab w:val="left" w:pos="142"/>
        </w:tabs>
        <w:spacing w:before="0" w:after="0"/>
        <w:jc w:val="both"/>
        <w:rPr>
          <w:rFonts w:ascii="Calibri" w:hAnsi="Calibri" w:cs="Calibri"/>
          <w:sz w:val="22"/>
          <w:szCs w:val="22"/>
        </w:rPr>
      </w:pPr>
      <w:r w:rsidRPr="00361F43">
        <w:rPr>
          <w:rFonts w:ascii="Calibri" w:hAnsi="Calibri" w:cs="Calibri"/>
          <w:sz w:val="22"/>
          <w:szCs w:val="22"/>
        </w:rPr>
        <w:t>Przyjmujący zamówienie będzie wykonywał świadczenia z niniejszej umowy nie mniej niż cztery dni robocze w tygodniu</w:t>
      </w:r>
      <w:r>
        <w:rPr>
          <w:rFonts w:ascii="Calibri" w:hAnsi="Calibri" w:cs="Calibri"/>
          <w:sz w:val="22"/>
          <w:szCs w:val="22"/>
        </w:rPr>
        <w:t>.</w:t>
      </w:r>
      <w:r w:rsidRPr="00361F43">
        <w:rPr>
          <w:rFonts w:ascii="Calibri" w:hAnsi="Calibri" w:cs="Calibri"/>
          <w:sz w:val="22"/>
          <w:szCs w:val="22"/>
        </w:rPr>
        <w:t xml:space="preserve"> </w:t>
      </w:r>
    </w:p>
    <w:p w:rsidR="00E0306B" w:rsidRPr="00361F43" w:rsidRDefault="00E0306B" w:rsidP="00361F43">
      <w:pPr>
        <w:pStyle w:val="NormalWeb"/>
        <w:numPr>
          <w:ilvl w:val="0"/>
          <w:numId w:val="33"/>
        </w:numPr>
        <w:tabs>
          <w:tab w:val="left" w:pos="0"/>
          <w:tab w:val="left" w:pos="142"/>
        </w:tabs>
        <w:spacing w:before="0" w:after="0"/>
        <w:jc w:val="both"/>
        <w:rPr>
          <w:rFonts w:ascii="Calibri" w:hAnsi="Calibri" w:cs="Calibri"/>
          <w:sz w:val="22"/>
          <w:szCs w:val="22"/>
        </w:rPr>
      </w:pPr>
      <w:r w:rsidRPr="00361F43">
        <w:rPr>
          <w:rFonts w:ascii="Calibri" w:hAnsi="Calibri" w:cs="Calibri"/>
          <w:sz w:val="22"/>
          <w:szCs w:val="22"/>
        </w:rPr>
        <w:t>Pacjentami Udzielającego zamówienia są:</w:t>
      </w:r>
    </w:p>
    <w:p w:rsidR="00E0306B" w:rsidRPr="00EC18F6" w:rsidRDefault="00E0306B" w:rsidP="003B35F9">
      <w:pPr>
        <w:pStyle w:val="NormalWeb"/>
        <w:tabs>
          <w:tab w:val="left" w:pos="0"/>
          <w:tab w:val="left" w:pos="142"/>
          <w:tab w:val="num" w:pos="1134"/>
        </w:tabs>
        <w:spacing w:before="0" w:after="0"/>
        <w:ind w:left="1134" w:hanging="283"/>
        <w:jc w:val="both"/>
        <w:rPr>
          <w:rFonts w:ascii="Calibri" w:hAnsi="Calibri" w:cs="Calibri"/>
          <w:sz w:val="22"/>
          <w:szCs w:val="22"/>
        </w:rPr>
      </w:pPr>
      <w:r w:rsidRPr="00EC18F6">
        <w:rPr>
          <w:rFonts w:ascii="Calibri" w:hAnsi="Calibri" w:cs="Calibri"/>
          <w:sz w:val="22"/>
          <w:szCs w:val="22"/>
        </w:rPr>
        <w:t>a)</w:t>
      </w:r>
      <w:r w:rsidRPr="00EC18F6">
        <w:rPr>
          <w:rFonts w:ascii="Calibri" w:hAnsi="Calibri" w:cs="Calibri"/>
          <w:sz w:val="22"/>
          <w:szCs w:val="22"/>
        </w:rPr>
        <w:tab/>
        <w:t>osoby  aktualnie hospitalizowane (posiadające aktualny wpis w Księdze Głównej oraz założoną obowiązującą u Udzielającego zamówienie indywidualną dokumentację medyczną</w:t>
      </w:r>
      <w:r>
        <w:rPr>
          <w:rFonts w:ascii="Calibri" w:hAnsi="Calibri" w:cs="Calibri"/>
          <w:sz w:val="22"/>
          <w:szCs w:val="22"/>
        </w:rPr>
        <w:t>)</w:t>
      </w:r>
      <w:r w:rsidRPr="00EC18F6">
        <w:rPr>
          <w:rFonts w:ascii="Calibri" w:hAnsi="Calibri" w:cs="Calibri"/>
          <w:sz w:val="22"/>
          <w:szCs w:val="22"/>
        </w:rPr>
        <w:t>,</w:t>
      </w:r>
    </w:p>
    <w:p w:rsidR="00E0306B" w:rsidRPr="00EC18F6" w:rsidRDefault="00E0306B" w:rsidP="003B35F9">
      <w:pPr>
        <w:pStyle w:val="NormalWeb"/>
        <w:tabs>
          <w:tab w:val="left" w:pos="0"/>
          <w:tab w:val="left" w:pos="142"/>
          <w:tab w:val="num" w:pos="1134"/>
        </w:tabs>
        <w:spacing w:before="0" w:after="0"/>
        <w:ind w:left="1134" w:hanging="283"/>
        <w:jc w:val="both"/>
        <w:rPr>
          <w:rFonts w:ascii="Calibri" w:hAnsi="Calibri" w:cs="Calibri"/>
          <w:sz w:val="22"/>
          <w:szCs w:val="22"/>
        </w:rPr>
      </w:pPr>
      <w:r w:rsidRPr="00EC18F6">
        <w:rPr>
          <w:rFonts w:ascii="Calibri" w:hAnsi="Calibri" w:cs="Calibri"/>
          <w:sz w:val="22"/>
          <w:szCs w:val="22"/>
        </w:rPr>
        <w:t>b)</w:t>
      </w:r>
      <w:r w:rsidRPr="00EC18F6">
        <w:rPr>
          <w:rFonts w:ascii="Calibri" w:hAnsi="Calibri" w:cs="Calibri"/>
          <w:sz w:val="22"/>
          <w:szCs w:val="22"/>
        </w:rPr>
        <w:tab/>
        <w:t>osoby wpisane na listę udzielania świadczeń w poradni/pracowni/zakładzie/programach lekowych w dniu udzielania świadczeń przez Przyjmującego zamówienie,</w:t>
      </w:r>
    </w:p>
    <w:p w:rsidR="00E0306B" w:rsidRPr="00EC18F6" w:rsidRDefault="00E0306B" w:rsidP="003B35F9">
      <w:pPr>
        <w:pStyle w:val="NormalWeb"/>
        <w:tabs>
          <w:tab w:val="left" w:pos="0"/>
          <w:tab w:val="left" w:pos="142"/>
          <w:tab w:val="num" w:pos="1134"/>
        </w:tabs>
        <w:spacing w:before="0" w:after="0"/>
        <w:ind w:left="1134" w:hanging="283"/>
        <w:jc w:val="both"/>
        <w:rPr>
          <w:rFonts w:ascii="Calibri" w:hAnsi="Calibri" w:cs="Calibri"/>
          <w:sz w:val="22"/>
          <w:szCs w:val="22"/>
        </w:rPr>
      </w:pPr>
      <w:r w:rsidRPr="00EC18F6">
        <w:rPr>
          <w:rFonts w:ascii="Calibri" w:hAnsi="Calibri" w:cs="Calibri"/>
          <w:sz w:val="22"/>
          <w:szCs w:val="22"/>
        </w:rPr>
        <w:t>c)</w:t>
      </w:r>
      <w:r w:rsidRPr="00EC18F6">
        <w:rPr>
          <w:rFonts w:ascii="Calibri" w:hAnsi="Calibri" w:cs="Calibri"/>
          <w:sz w:val="22"/>
          <w:szCs w:val="22"/>
        </w:rPr>
        <w:tab/>
        <w:t>osoby w czasie aktualnego pobytu w Zakładzie Opiekuńczo – Leczniczym Udzielającego zamówienia,</w:t>
      </w:r>
    </w:p>
    <w:p w:rsidR="00E0306B" w:rsidRPr="00EC18F6" w:rsidRDefault="00E0306B" w:rsidP="003B35F9">
      <w:pPr>
        <w:pStyle w:val="NormalWeb"/>
        <w:tabs>
          <w:tab w:val="left" w:pos="0"/>
          <w:tab w:val="left" w:pos="142"/>
          <w:tab w:val="num" w:pos="1134"/>
        </w:tabs>
        <w:spacing w:before="0" w:after="0"/>
        <w:ind w:left="1134" w:hanging="283"/>
        <w:jc w:val="both"/>
        <w:rPr>
          <w:rFonts w:ascii="Calibri" w:hAnsi="Calibri" w:cs="Calibri"/>
          <w:sz w:val="22"/>
          <w:szCs w:val="22"/>
        </w:rPr>
      </w:pPr>
      <w:r w:rsidRPr="00EC18F6">
        <w:rPr>
          <w:rFonts w:ascii="Calibri" w:hAnsi="Calibri" w:cs="Calibri"/>
          <w:sz w:val="22"/>
          <w:szCs w:val="22"/>
        </w:rPr>
        <w:t>d)</w:t>
      </w:r>
      <w:r w:rsidRPr="00EC18F6">
        <w:rPr>
          <w:rFonts w:ascii="Calibri" w:hAnsi="Calibri" w:cs="Calibri"/>
          <w:sz w:val="22"/>
          <w:szCs w:val="22"/>
        </w:rPr>
        <w:tab/>
        <w:t>osoby skierowane do Udzielającego zamówienia w celu kwalifikacji do wykonania procedury medycznej,</w:t>
      </w:r>
    </w:p>
    <w:p w:rsidR="00E0306B" w:rsidRPr="00EC18F6" w:rsidRDefault="00E0306B" w:rsidP="00512931">
      <w:pPr>
        <w:pStyle w:val="NormalWeb"/>
        <w:tabs>
          <w:tab w:val="left" w:pos="1134"/>
        </w:tabs>
        <w:spacing w:before="0" w:after="0"/>
        <w:ind w:left="851"/>
        <w:jc w:val="both"/>
        <w:rPr>
          <w:rFonts w:ascii="Calibri" w:hAnsi="Calibri" w:cs="Calibri"/>
          <w:sz w:val="22"/>
          <w:szCs w:val="22"/>
        </w:rPr>
      </w:pPr>
      <w:r w:rsidRPr="00EC18F6">
        <w:rPr>
          <w:rFonts w:ascii="Calibri" w:hAnsi="Calibri" w:cs="Calibri"/>
          <w:sz w:val="22"/>
          <w:szCs w:val="22"/>
        </w:rPr>
        <w:t>e)</w:t>
      </w:r>
      <w:r w:rsidRPr="00EC18F6">
        <w:rPr>
          <w:rFonts w:ascii="Calibri" w:hAnsi="Calibri" w:cs="Calibri"/>
          <w:sz w:val="22"/>
          <w:szCs w:val="22"/>
        </w:rPr>
        <w:tab/>
        <w:t>osoby skierowane na konsultację lub świadczenie do Udzielającego zamówienia na mocy</w:t>
      </w:r>
    </w:p>
    <w:p w:rsidR="00E0306B" w:rsidRPr="00EC18F6" w:rsidRDefault="00E0306B" w:rsidP="003B35F9">
      <w:pPr>
        <w:pStyle w:val="NormalWeb"/>
        <w:tabs>
          <w:tab w:val="left" w:pos="284"/>
          <w:tab w:val="num" w:pos="1134"/>
        </w:tabs>
        <w:spacing w:before="0" w:after="0"/>
        <w:ind w:left="1134" w:hanging="283"/>
        <w:jc w:val="both"/>
        <w:rPr>
          <w:rFonts w:ascii="Calibri" w:hAnsi="Calibri" w:cs="Calibri"/>
          <w:sz w:val="22"/>
          <w:szCs w:val="22"/>
        </w:rPr>
      </w:pPr>
      <w:r w:rsidRPr="00EC18F6">
        <w:rPr>
          <w:rFonts w:ascii="Calibri" w:hAnsi="Calibri" w:cs="Calibri"/>
          <w:sz w:val="22"/>
          <w:szCs w:val="22"/>
        </w:rPr>
        <w:t xml:space="preserve">  umowy lub porozumienia z Udzielającym zamówienia.</w:t>
      </w:r>
    </w:p>
    <w:p w:rsidR="00E0306B" w:rsidRPr="00EC18F6" w:rsidRDefault="00E0306B" w:rsidP="00877F54">
      <w:pPr>
        <w:pStyle w:val="NormalWeb"/>
        <w:numPr>
          <w:ilvl w:val="0"/>
          <w:numId w:val="30"/>
        </w:numPr>
        <w:tabs>
          <w:tab w:val="left" w:pos="284"/>
        </w:tabs>
        <w:spacing w:before="0" w:after="0"/>
        <w:ind w:left="284"/>
        <w:jc w:val="both"/>
        <w:rPr>
          <w:rFonts w:ascii="Calibri" w:hAnsi="Calibri" w:cs="Calibri"/>
          <w:sz w:val="22"/>
          <w:szCs w:val="22"/>
        </w:rPr>
      </w:pPr>
      <w:r w:rsidRPr="00EC18F6">
        <w:rPr>
          <w:rFonts w:ascii="Calibri" w:hAnsi="Calibri" w:cs="Calibri"/>
          <w:sz w:val="22"/>
          <w:szCs w:val="22"/>
        </w:rPr>
        <w:t xml:space="preserve">Przyjmujący zamówienie udziela świadczenia zdrowotnego po przyjęciu od pacjenta zgody, </w:t>
      </w:r>
      <w:r w:rsidRPr="00EC18F6">
        <w:rPr>
          <w:rFonts w:ascii="Calibri" w:hAnsi="Calibri" w:cs="Calibri"/>
          <w:sz w:val="22"/>
          <w:szCs w:val="22"/>
        </w:rPr>
        <w:br/>
        <w:t>z zastrzeżeniem wyłączeń ustawowych w tym zakresie. Postanowienia powyższe nie naruszają obowiązku udzielenia świadczeń zdrowotnych osobie/om, która potrzebuje natychmiastowego udzielenia takiego świadczenia ze względu na zagrożenie życia.</w:t>
      </w:r>
    </w:p>
    <w:p w:rsidR="00E0306B" w:rsidRPr="00EC18F6" w:rsidRDefault="00E0306B" w:rsidP="0082610A">
      <w:pPr>
        <w:pStyle w:val="NormalWeb"/>
        <w:numPr>
          <w:ilvl w:val="0"/>
          <w:numId w:val="30"/>
        </w:numPr>
        <w:tabs>
          <w:tab w:val="left" w:pos="284"/>
        </w:tabs>
        <w:spacing w:before="0" w:after="0"/>
        <w:ind w:left="284"/>
        <w:jc w:val="both"/>
        <w:rPr>
          <w:rFonts w:ascii="Calibri" w:hAnsi="Calibri" w:cs="Calibri"/>
          <w:sz w:val="22"/>
          <w:szCs w:val="22"/>
        </w:rPr>
      </w:pPr>
      <w:r w:rsidRPr="00EC18F6">
        <w:rPr>
          <w:rFonts w:ascii="Calibri" w:hAnsi="Calibri" w:cs="Calibri"/>
          <w:sz w:val="22"/>
          <w:szCs w:val="22"/>
        </w:rPr>
        <w:t xml:space="preserve">Udzielający zamówienia podaje, że udziela świadczeń zdrowotnych dla populacji obejmującej </w:t>
      </w:r>
      <w:r w:rsidRPr="00EC18F6">
        <w:rPr>
          <w:rFonts w:ascii="Calibri" w:hAnsi="Calibri" w:cs="Calibri"/>
          <w:sz w:val="22"/>
          <w:szCs w:val="22"/>
        </w:rPr>
        <w:br/>
        <w:t>ok. 2.200.000 mieszkańców.</w:t>
      </w:r>
    </w:p>
    <w:p w:rsidR="00E0306B" w:rsidRPr="00EC18F6" w:rsidRDefault="00E0306B" w:rsidP="0082610A">
      <w:pPr>
        <w:pStyle w:val="NormalWeb"/>
        <w:numPr>
          <w:ilvl w:val="0"/>
          <w:numId w:val="30"/>
        </w:numPr>
        <w:tabs>
          <w:tab w:val="left" w:pos="284"/>
        </w:tabs>
        <w:spacing w:before="0" w:after="0"/>
        <w:ind w:left="284"/>
        <w:jc w:val="both"/>
        <w:rPr>
          <w:rFonts w:ascii="Calibri" w:hAnsi="Calibri" w:cs="Calibri"/>
          <w:sz w:val="22"/>
          <w:szCs w:val="22"/>
        </w:rPr>
      </w:pPr>
      <w:r w:rsidRPr="00EC18F6">
        <w:rPr>
          <w:rFonts w:ascii="Calibri" w:hAnsi="Calibri" w:cs="Calibri"/>
          <w:sz w:val="22"/>
          <w:szCs w:val="22"/>
        </w:rPr>
        <w:t xml:space="preserve">Świadczenia zdrowotne udzielane będą przez Przyjmującego zamówienie </w:t>
      </w:r>
      <w:r w:rsidRPr="00EC18F6">
        <w:rPr>
          <w:rFonts w:ascii="Calibri" w:hAnsi="Calibri" w:cs="Calibri"/>
          <w:sz w:val="22"/>
          <w:szCs w:val="22"/>
        </w:rPr>
        <w:br/>
        <w:t xml:space="preserve">w jednostkach/komórkach organizacyjnych Spółki na podstawie harmonogramów ustalanych </w:t>
      </w:r>
      <w:r w:rsidRPr="00EC18F6">
        <w:rPr>
          <w:rFonts w:ascii="Calibri" w:hAnsi="Calibri" w:cs="Calibri"/>
          <w:sz w:val="22"/>
          <w:szCs w:val="22"/>
        </w:rPr>
        <w:br/>
        <w:t>w uzgodnieniu z:</w:t>
      </w:r>
    </w:p>
    <w:p w:rsidR="00E0306B" w:rsidRPr="00EC18F6" w:rsidRDefault="00E0306B" w:rsidP="008F1F75">
      <w:pPr>
        <w:pStyle w:val="NormalWeb"/>
        <w:numPr>
          <w:ilvl w:val="0"/>
          <w:numId w:val="24"/>
        </w:numPr>
        <w:tabs>
          <w:tab w:val="left" w:pos="0"/>
          <w:tab w:val="left" w:pos="142"/>
          <w:tab w:val="num" w:pos="567"/>
        </w:tabs>
        <w:spacing w:before="0" w:after="0"/>
        <w:ind w:left="284" w:firstLine="0"/>
        <w:jc w:val="both"/>
        <w:rPr>
          <w:rFonts w:ascii="Calibri" w:hAnsi="Calibri" w:cs="Calibri"/>
          <w:sz w:val="22"/>
          <w:szCs w:val="22"/>
        </w:rPr>
      </w:pPr>
      <w:r w:rsidRPr="00EC18F6">
        <w:rPr>
          <w:rFonts w:ascii="Calibri" w:hAnsi="Calibri" w:cs="Calibri"/>
          <w:sz w:val="22"/>
          <w:szCs w:val="22"/>
        </w:rPr>
        <w:t xml:space="preserve">na Oddziale - z Dyrektorem Medycznym </w:t>
      </w:r>
      <w:r>
        <w:rPr>
          <w:rFonts w:ascii="Calibri" w:hAnsi="Calibri" w:cs="Calibri"/>
          <w:sz w:val="22"/>
          <w:szCs w:val="22"/>
        </w:rPr>
        <w:t>S</w:t>
      </w:r>
      <w:r w:rsidRPr="00EC18F6">
        <w:rPr>
          <w:rFonts w:ascii="Calibri" w:hAnsi="Calibri" w:cs="Calibri"/>
          <w:sz w:val="22"/>
          <w:szCs w:val="22"/>
        </w:rPr>
        <w:t>zpitala św. Wojciecha ,</w:t>
      </w:r>
    </w:p>
    <w:p w:rsidR="00E0306B" w:rsidRPr="00EC18F6" w:rsidRDefault="00E0306B" w:rsidP="008F1F75">
      <w:pPr>
        <w:pStyle w:val="NormalWeb"/>
        <w:numPr>
          <w:ilvl w:val="0"/>
          <w:numId w:val="24"/>
        </w:numPr>
        <w:tabs>
          <w:tab w:val="left" w:pos="0"/>
          <w:tab w:val="left" w:pos="142"/>
          <w:tab w:val="num" w:pos="567"/>
        </w:tabs>
        <w:spacing w:before="0" w:after="0"/>
        <w:ind w:left="284" w:firstLine="0"/>
        <w:jc w:val="both"/>
        <w:rPr>
          <w:rFonts w:ascii="Calibri" w:hAnsi="Calibri" w:cs="Calibri"/>
          <w:sz w:val="22"/>
          <w:szCs w:val="22"/>
        </w:rPr>
      </w:pPr>
      <w:r w:rsidRPr="00EC18F6">
        <w:rPr>
          <w:rFonts w:ascii="Calibri" w:hAnsi="Calibri" w:cs="Calibri"/>
          <w:sz w:val="22"/>
          <w:szCs w:val="22"/>
        </w:rPr>
        <w:t>na innych oddziałach w ramach konsultacji, w tym SOR - z kierownikiem odpowiedniego oddziału,</w:t>
      </w:r>
    </w:p>
    <w:p w:rsidR="00E0306B" w:rsidRPr="00EC18F6" w:rsidRDefault="00E0306B" w:rsidP="008F1F75">
      <w:pPr>
        <w:pStyle w:val="NormalWeb"/>
        <w:numPr>
          <w:ilvl w:val="0"/>
          <w:numId w:val="24"/>
        </w:numPr>
        <w:tabs>
          <w:tab w:val="left" w:pos="0"/>
          <w:tab w:val="left" w:pos="142"/>
          <w:tab w:val="num" w:pos="567"/>
        </w:tabs>
        <w:spacing w:before="0" w:after="0"/>
        <w:ind w:left="284" w:firstLine="0"/>
        <w:jc w:val="both"/>
        <w:rPr>
          <w:rFonts w:ascii="Calibri" w:hAnsi="Calibri" w:cs="Calibri"/>
          <w:sz w:val="22"/>
          <w:szCs w:val="22"/>
        </w:rPr>
      </w:pPr>
      <w:r w:rsidRPr="00EC18F6">
        <w:rPr>
          <w:rFonts w:ascii="Calibri" w:hAnsi="Calibri" w:cs="Calibri"/>
          <w:sz w:val="22"/>
          <w:szCs w:val="22"/>
        </w:rPr>
        <w:t>w poradni/pracowni - z Kierownikiem Przychodni Przyszpitalnej/pracowni.</w:t>
      </w:r>
    </w:p>
    <w:p w:rsidR="00E0306B" w:rsidRPr="00EC18F6" w:rsidRDefault="00E0306B" w:rsidP="00512931">
      <w:pPr>
        <w:pStyle w:val="NormalWeb"/>
        <w:numPr>
          <w:ilvl w:val="0"/>
          <w:numId w:val="34"/>
        </w:numPr>
        <w:tabs>
          <w:tab w:val="left" w:pos="0"/>
          <w:tab w:val="left" w:pos="142"/>
        </w:tabs>
        <w:spacing w:before="0" w:after="0"/>
        <w:ind w:left="284" w:hanging="426"/>
        <w:jc w:val="both"/>
        <w:rPr>
          <w:rFonts w:ascii="Calibri" w:hAnsi="Calibri" w:cs="Calibri"/>
          <w:sz w:val="22"/>
          <w:szCs w:val="22"/>
        </w:rPr>
      </w:pPr>
      <w:r w:rsidRPr="00EC18F6">
        <w:rPr>
          <w:rFonts w:ascii="Calibri" w:hAnsi="Calibri" w:cs="Calibri"/>
          <w:sz w:val="22"/>
          <w:szCs w:val="22"/>
        </w:rPr>
        <w:t>Liczbę i rodzaj udzielnych świadczeń Przyjmujący zmówienie ustala z:</w:t>
      </w:r>
    </w:p>
    <w:p w:rsidR="00E0306B" w:rsidRPr="00EC18F6" w:rsidRDefault="00E0306B" w:rsidP="008F1F75">
      <w:pPr>
        <w:pStyle w:val="NormalWeb"/>
        <w:numPr>
          <w:ilvl w:val="0"/>
          <w:numId w:val="25"/>
        </w:numPr>
        <w:tabs>
          <w:tab w:val="clear" w:pos="3540"/>
          <w:tab w:val="left" w:pos="0"/>
          <w:tab w:val="left" w:pos="142"/>
          <w:tab w:val="num" w:pos="567"/>
        </w:tabs>
        <w:spacing w:before="0" w:after="0"/>
        <w:ind w:left="567" w:hanging="283"/>
        <w:jc w:val="both"/>
        <w:rPr>
          <w:rFonts w:ascii="Calibri" w:hAnsi="Calibri" w:cs="Calibri"/>
          <w:sz w:val="22"/>
          <w:szCs w:val="22"/>
        </w:rPr>
      </w:pPr>
      <w:r w:rsidRPr="00EC18F6">
        <w:rPr>
          <w:rFonts w:ascii="Calibri" w:hAnsi="Calibri" w:cs="Calibri"/>
          <w:sz w:val="22"/>
          <w:szCs w:val="22"/>
        </w:rPr>
        <w:t xml:space="preserve">na Oddziale - z Dyrektorem Medycznym </w:t>
      </w:r>
      <w:r>
        <w:rPr>
          <w:rFonts w:ascii="Calibri" w:hAnsi="Calibri" w:cs="Calibri"/>
          <w:sz w:val="22"/>
          <w:szCs w:val="22"/>
        </w:rPr>
        <w:t>S</w:t>
      </w:r>
      <w:r w:rsidRPr="00EC18F6">
        <w:rPr>
          <w:rFonts w:ascii="Calibri" w:hAnsi="Calibri" w:cs="Calibri"/>
          <w:sz w:val="22"/>
          <w:szCs w:val="22"/>
        </w:rPr>
        <w:t>zpitala św. Wojciecha,</w:t>
      </w:r>
    </w:p>
    <w:p w:rsidR="00E0306B" w:rsidRPr="00EC18F6" w:rsidRDefault="00E0306B" w:rsidP="008F1F75">
      <w:pPr>
        <w:pStyle w:val="NormalWeb"/>
        <w:numPr>
          <w:ilvl w:val="0"/>
          <w:numId w:val="25"/>
        </w:numPr>
        <w:tabs>
          <w:tab w:val="clear" w:pos="3540"/>
          <w:tab w:val="left" w:pos="0"/>
          <w:tab w:val="left" w:pos="142"/>
          <w:tab w:val="num" w:pos="567"/>
        </w:tabs>
        <w:spacing w:before="0" w:after="0"/>
        <w:ind w:left="567" w:hanging="283"/>
        <w:jc w:val="both"/>
        <w:rPr>
          <w:rFonts w:ascii="Calibri" w:hAnsi="Calibri" w:cs="Calibri"/>
          <w:sz w:val="22"/>
          <w:szCs w:val="22"/>
        </w:rPr>
      </w:pPr>
      <w:r w:rsidRPr="00EC18F6">
        <w:rPr>
          <w:rFonts w:ascii="Calibri" w:hAnsi="Calibri" w:cs="Calibri"/>
          <w:sz w:val="22"/>
          <w:szCs w:val="22"/>
        </w:rPr>
        <w:t>na innych oddziałach, w tym SOR - z kierownikiem odpowiedniego oddziału,</w:t>
      </w:r>
    </w:p>
    <w:p w:rsidR="00E0306B" w:rsidRPr="00EC18F6" w:rsidRDefault="00E0306B" w:rsidP="008F1F75">
      <w:pPr>
        <w:pStyle w:val="NormalWeb"/>
        <w:numPr>
          <w:ilvl w:val="0"/>
          <w:numId w:val="25"/>
        </w:numPr>
        <w:tabs>
          <w:tab w:val="clear" w:pos="3540"/>
          <w:tab w:val="left" w:pos="0"/>
          <w:tab w:val="left" w:pos="142"/>
          <w:tab w:val="num" w:pos="567"/>
        </w:tabs>
        <w:spacing w:before="0" w:after="0"/>
        <w:ind w:left="567" w:hanging="283"/>
        <w:jc w:val="both"/>
        <w:rPr>
          <w:rFonts w:ascii="Calibri" w:hAnsi="Calibri" w:cs="Calibri"/>
          <w:sz w:val="22"/>
          <w:szCs w:val="22"/>
        </w:rPr>
      </w:pPr>
      <w:r w:rsidRPr="00EC18F6">
        <w:rPr>
          <w:rFonts w:ascii="Calibri" w:hAnsi="Calibri" w:cs="Calibri"/>
          <w:sz w:val="22"/>
          <w:szCs w:val="22"/>
        </w:rPr>
        <w:t>w poradni/pracowni/ centrum- z Kierownikiem Przychodni Przyszpitalnej/pracowni/centrum.</w:t>
      </w:r>
    </w:p>
    <w:p w:rsidR="00E0306B" w:rsidRPr="00EC18F6" w:rsidRDefault="00E0306B" w:rsidP="008F1F75">
      <w:pPr>
        <w:pStyle w:val="NormalWeb"/>
        <w:tabs>
          <w:tab w:val="left" w:pos="0"/>
          <w:tab w:val="left" w:pos="142"/>
          <w:tab w:val="num" w:pos="567"/>
        </w:tabs>
        <w:spacing w:before="0" w:after="0"/>
        <w:ind w:left="567" w:hanging="283"/>
        <w:jc w:val="both"/>
        <w:rPr>
          <w:rFonts w:ascii="Calibri" w:hAnsi="Calibri" w:cs="Calibri"/>
          <w:b/>
          <w:bCs/>
          <w:sz w:val="22"/>
          <w:szCs w:val="22"/>
        </w:rPr>
      </w:pPr>
      <w:r w:rsidRPr="00EC18F6">
        <w:rPr>
          <w:rFonts w:ascii="Calibri" w:hAnsi="Calibri" w:cs="Calibri"/>
          <w:sz w:val="22"/>
          <w:szCs w:val="22"/>
        </w:rPr>
        <w:tab/>
        <w:t xml:space="preserve">z zachowaniem limitów dotyczących pkt. a) i pkt. c) określonych w </w:t>
      </w:r>
      <w:r w:rsidRPr="00EC18F6">
        <w:rPr>
          <w:rFonts w:ascii="Calibri" w:hAnsi="Calibri" w:cs="Calibri"/>
          <w:b/>
          <w:bCs/>
          <w:sz w:val="22"/>
          <w:szCs w:val="22"/>
        </w:rPr>
        <w:t xml:space="preserve">Załączniku nr 2, </w:t>
      </w:r>
    </w:p>
    <w:p w:rsidR="00E0306B" w:rsidRPr="00EC18F6" w:rsidRDefault="00E0306B" w:rsidP="00512931">
      <w:pPr>
        <w:pStyle w:val="NormalWeb"/>
        <w:numPr>
          <w:ilvl w:val="0"/>
          <w:numId w:val="34"/>
        </w:numPr>
        <w:tabs>
          <w:tab w:val="left" w:pos="0"/>
          <w:tab w:val="left" w:pos="142"/>
        </w:tabs>
        <w:spacing w:before="0" w:after="0"/>
        <w:ind w:left="284" w:hanging="284"/>
        <w:jc w:val="both"/>
        <w:rPr>
          <w:rFonts w:ascii="Calibri" w:hAnsi="Calibri" w:cs="Calibri"/>
          <w:sz w:val="22"/>
          <w:szCs w:val="22"/>
        </w:rPr>
      </w:pPr>
      <w:r w:rsidRPr="00EC18F6">
        <w:rPr>
          <w:rFonts w:ascii="Calibri" w:hAnsi="Calibri" w:cs="Calibri"/>
          <w:sz w:val="22"/>
          <w:szCs w:val="22"/>
        </w:rPr>
        <w:t xml:space="preserve">W sytuacjach szczególnych dotyczących zdarzeń nagłych, mnogich lub masowych , Udzielający zamówienie może wezwać Przyjmującego zamówienie (nagłe wezwanie) do wykonania świadczeń poza ustalonym harmonogramem. Udzielanie świadczeń zdrowotnych w godzinach wykonywania niniejszego kontraktu, na oddziałach Udzielającego zamówienia, w innej lokalizacji niż szpital św. Wojciecha wymaga zgody Przyjmującego zamówienie. Nie dotyczy to procedury konsultacji. </w:t>
      </w:r>
    </w:p>
    <w:p w:rsidR="00E0306B" w:rsidRPr="00EC18F6" w:rsidRDefault="00E0306B" w:rsidP="00512931">
      <w:pPr>
        <w:pStyle w:val="NormalWeb"/>
        <w:numPr>
          <w:ilvl w:val="0"/>
          <w:numId w:val="34"/>
        </w:numPr>
        <w:tabs>
          <w:tab w:val="left" w:pos="0"/>
          <w:tab w:val="left" w:pos="142"/>
        </w:tabs>
        <w:spacing w:before="0" w:after="0"/>
        <w:ind w:left="284" w:hanging="284"/>
        <w:jc w:val="both"/>
        <w:rPr>
          <w:rFonts w:ascii="Calibri" w:hAnsi="Calibri" w:cs="Calibri"/>
          <w:sz w:val="22"/>
          <w:szCs w:val="22"/>
        </w:rPr>
      </w:pPr>
      <w:r w:rsidRPr="00EC18F6">
        <w:rPr>
          <w:rFonts w:ascii="Calibri" w:hAnsi="Calibri" w:cs="Calibri"/>
          <w:sz w:val="22"/>
          <w:szCs w:val="22"/>
        </w:rPr>
        <w:t xml:space="preserve">Przyjmujący zamówienie może, bez istnienia ważnej przyczyny uniemożliwiającej stawienie się i udzielanie świadczeń, odmówić przybycia w sytuacji nagłego wezwania nie więcej niż 3 razy </w:t>
      </w:r>
      <w:r w:rsidRPr="00EC18F6">
        <w:rPr>
          <w:rFonts w:ascii="Calibri" w:hAnsi="Calibri" w:cs="Calibri"/>
          <w:sz w:val="22"/>
          <w:szCs w:val="22"/>
        </w:rPr>
        <w:br/>
        <w:t>w okresach 12-miesięcznych  począwszy od pierwsza miesiąca obowiązywania umowy.</w:t>
      </w:r>
    </w:p>
    <w:p w:rsidR="00E0306B" w:rsidRPr="00EC18F6" w:rsidRDefault="00E0306B" w:rsidP="00512931">
      <w:pPr>
        <w:pStyle w:val="NormalWeb"/>
        <w:numPr>
          <w:ilvl w:val="0"/>
          <w:numId w:val="34"/>
        </w:numPr>
        <w:tabs>
          <w:tab w:val="left" w:pos="0"/>
          <w:tab w:val="left" w:pos="142"/>
        </w:tabs>
        <w:spacing w:before="0" w:after="0"/>
        <w:ind w:left="284" w:hanging="284"/>
        <w:jc w:val="both"/>
        <w:rPr>
          <w:rFonts w:ascii="Calibri" w:hAnsi="Calibri" w:cs="Calibri"/>
          <w:sz w:val="22"/>
          <w:szCs w:val="22"/>
        </w:rPr>
      </w:pPr>
      <w:r w:rsidRPr="00EC18F6">
        <w:rPr>
          <w:rFonts w:ascii="Calibri" w:hAnsi="Calibri" w:cs="Calibri"/>
          <w:sz w:val="22"/>
          <w:szCs w:val="22"/>
        </w:rPr>
        <w:t xml:space="preserve">W każdym nieuzasadnionym przypadku, gdy Przyjmujący zamówienie odmawia przystąpienia do udzielania świadczeń w terminach wcześniej uzgodnionych lub nie przystąpi do udzielania świadczeń w umówionym terminie (wg harmonogramu) - Udzielający zamówienia może zastosować sankcje przewidziane w umowie (par. 13 niniejszej umowy). </w:t>
      </w:r>
    </w:p>
    <w:p w:rsidR="00E0306B" w:rsidRDefault="00E0306B" w:rsidP="00512931">
      <w:pPr>
        <w:pStyle w:val="NormalWeb"/>
        <w:numPr>
          <w:ilvl w:val="0"/>
          <w:numId w:val="34"/>
        </w:numPr>
        <w:tabs>
          <w:tab w:val="left" w:pos="0"/>
          <w:tab w:val="left" w:pos="142"/>
        </w:tabs>
        <w:spacing w:before="0" w:after="0"/>
        <w:ind w:left="284" w:hanging="284"/>
        <w:jc w:val="both"/>
        <w:rPr>
          <w:rFonts w:ascii="Calibri" w:hAnsi="Calibri" w:cs="Calibri"/>
          <w:sz w:val="22"/>
          <w:szCs w:val="22"/>
        </w:rPr>
      </w:pPr>
      <w:r w:rsidRPr="00EC18F6">
        <w:rPr>
          <w:rFonts w:ascii="Calibri" w:hAnsi="Calibri" w:cs="Calibri"/>
          <w:sz w:val="22"/>
          <w:szCs w:val="22"/>
        </w:rPr>
        <w:t>Niezależnie od postanowień ust. 1</w:t>
      </w:r>
      <w:r>
        <w:rPr>
          <w:rFonts w:ascii="Calibri" w:hAnsi="Calibri" w:cs="Calibri"/>
          <w:sz w:val="22"/>
          <w:szCs w:val="22"/>
        </w:rPr>
        <w:t>0</w:t>
      </w:r>
      <w:r w:rsidRPr="00EC18F6">
        <w:rPr>
          <w:rFonts w:ascii="Calibri" w:hAnsi="Calibri" w:cs="Calibri"/>
          <w:sz w:val="22"/>
          <w:szCs w:val="22"/>
        </w:rPr>
        <w:t xml:space="preserve"> Strony ustalają, że Przyjmujący zamówienie zapłaci Udzielającemu zamówienia karę umowną w wysokości 1.000,00 zł (słownie: jeden tysiąc złotych 00/100) za każdorazową nieuzasadnioną odmowę lub każdorazowe nieuzasadnione nieprzystąpienie w terminie umówionym do wykonywania umowy, także w przypadku nieobecności, o której mowa w </w:t>
      </w:r>
      <w:r>
        <w:rPr>
          <w:rFonts w:ascii="Calibri" w:hAnsi="Calibri" w:cs="Calibri"/>
          <w:sz w:val="22"/>
          <w:szCs w:val="22"/>
        </w:rPr>
        <w:t>ust</w:t>
      </w:r>
      <w:r w:rsidRPr="00EC18F6">
        <w:rPr>
          <w:rFonts w:ascii="Calibri" w:hAnsi="Calibri" w:cs="Calibri"/>
          <w:sz w:val="22"/>
          <w:szCs w:val="22"/>
        </w:rPr>
        <w:t>. 1</w:t>
      </w:r>
      <w:r>
        <w:rPr>
          <w:rFonts w:ascii="Calibri" w:hAnsi="Calibri" w:cs="Calibri"/>
          <w:sz w:val="22"/>
          <w:szCs w:val="22"/>
        </w:rPr>
        <w:t>0</w:t>
      </w:r>
    </w:p>
    <w:p w:rsidR="00E0306B" w:rsidRPr="0071331D" w:rsidRDefault="00E0306B" w:rsidP="00512931">
      <w:pPr>
        <w:pStyle w:val="NormalWeb"/>
        <w:numPr>
          <w:ilvl w:val="0"/>
          <w:numId w:val="34"/>
        </w:numPr>
        <w:tabs>
          <w:tab w:val="left" w:pos="0"/>
          <w:tab w:val="left" w:pos="142"/>
        </w:tabs>
        <w:spacing w:before="0" w:after="0"/>
        <w:ind w:left="284" w:hanging="284"/>
        <w:jc w:val="left"/>
        <w:rPr>
          <w:rFonts w:ascii="Calibri" w:hAnsi="Calibri" w:cs="Calibri"/>
          <w:sz w:val="22"/>
          <w:szCs w:val="22"/>
        </w:rPr>
      </w:pPr>
      <w:r w:rsidRPr="00621E41">
        <w:rPr>
          <w:rFonts w:ascii="Calibri" w:hAnsi="Calibri" w:cs="Calibri"/>
          <w:sz w:val="22"/>
          <w:szCs w:val="22"/>
        </w:rPr>
        <w:t xml:space="preserve">Udzielający zamówienia zastrzega sobie prawo do dochodzenia odszkodowania uzupełniającego, </w:t>
      </w:r>
      <w:r w:rsidRPr="0071331D">
        <w:rPr>
          <w:rFonts w:ascii="Calibri" w:hAnsi="Calibri" w:cs="Calibri"/>
          <w:sz w:val="22"/>
          <w:szCs w:val="22"/>
        </w:rPr>
        <w:t>przenoszącego wysokość kary umownej do wysokości rzeczywiście poniesionej szkody. Potrącenie jednakże jest wyłączone jeśli w ciągu 7 dni od otrzymania oświadczenia o nałożeniu kary umownej Przyjmujący zamówienie wskaże, że nie uznaje roszczenia i jest ono sporne.</w:t>
      </w:r>
    </w:p>
    <w:p w:rsidR="00E0306B" w:rsidRPr="00EC18F6" w:rsidRDefault="00E0306B" w:rsidP="00153E00">
      <w:pPr>
        <w:pStyle w:val="NormalWeb"/>
        <w:tabs>
          <w:tab w:val="left" w:pos="142"/>
        </w:tabs>
        <w:spacing w:before="0" w:after="0"/>
        <w:ind w:left="426" w:hanging="426"/>
        <w:jc w:val="both"/>
        <w:rPr>
          <w:rFonts w:ascii="Calibri" w:hAnsi="Calibri" w:cs="Calibri"/>
          <w:sz w:val="22"/>
          <w:szCs w:val="22"/>
        </w:rPr>
      </w:pPr>
      <w:r w:rsidRPr="0071331D">
        <w:rPr>
          <w:rFonts w:ascii="Calibri" w:hAnsi="Calibri" w:cs="Calibri"/>
          <w:sz w:val="22"/>
          <w:szCs w:val="22"/>
        </w:rPr>
        <w:t>14. Za dzień roboczy strony przyjmują każdy dzień od poniedziałku do piątku, z wyłączeniem dni ustawowo</w:t>
      </w:r>
      <w:r w:rsidRPr="00EC18F6">
        <w:rPr>
          <w:rFonts w:ascii="Calibri" w:hAnsi="Calibri" w:cs="Calibri"/>
          <w:sz w:val="22"/>
          <w:szCs w:val="22"/>
        </w:rPr>
        <w:t xml:space="preserve"> wolnych od pracy. </w:t>
      </w:r>
    </w:p>
    <w:p w:rsidR="00E0306B" w:rsidRPr="00EC18F6" w:rsidRDefault="00E0306B" w:rsidP="00FD4DAC">
      <w:pPr>
        <w:pStyle w:val="NormalWeb"/>
        <w:tabs>
          <w:tab w:val="left" w:pos="0"/>
          <w:tab w:val="left" w:pos="142"/>
        </w:tabs>
        <w:spacing w:before="0" w:after="0"/>
        <w:jc w:val="left"/>
        <w:rPr>
          <w:rFonts w:ascii="Calibri" w:hAnsi="Calibri" w:cs="Calibri"/>
          <w:b/>
          <w:bCs/>
          <w:sz w:val="22"/>
          <w:szCs w:val="22"/>
        </w:rPr>
      </w:pPr>
    </w:p>
    <w:p w:rsidR="00E0306B" w:rsidRPr="00EC18F6" w:rsidRDefault="00E0306B" w:rsidP="000916A5">
      <w:pPr>
        <w:pStyle w:val="NormalWeb"/>
        <w:tabs>
          <w:tab w:val="left" w:pos="0"/>
          <w:tab w:val="left" w:pos="142"/>
        </w:tabs>
        <w:spacing w:before="0" w:after="0"/>
        <w:rPr>
          <w:rFonts w:ascii="Calibri" w:hAnsi="Calibri" w:cs="Calibri"/>
          <w:b/>
          <w:bCs/>
          <w:sz w:val="22"/>
          <w:szCs w:val="22"/>
        </w:rPr>
      </w:pPr>
      <w:r w:rsidRPr="00EC18F6">
        <w:rPr>
          <w:rFonts w:ascii="Calibri" w:hAnsi="Calibri" w:cs="Calibri"/>
          <w:b/>
          <w:bCs/>
          <w:sz w:val="22"/>
          <w:szCs w:val="22"/>
        </w:rPr>
        <w:t>§ 3</w:t>
      </w:r>
    </w:p>
    <w:p w:rsidR="00E0306B" w:rsidRPr="00EC18F6" w:rsidRDefault="00E0306B" w:rsidP="000916A5">
      <w:pPr>
        <w:pStyle w:val="NormalWeb"/>
        <w:tabs>
          <w:tab w:val="left" w:pos="0"/>
          <w:tab w:val="left" w:pos="142"/>
        </w:tabs>
        <w:spacing w:before="0" w:after="0"/>
        <w:rPr>
          <w:rFonts w:ascii="Calibri" w:hAnsi="Calibri" w:cs="Calibri"/>
          <w:b/>
          <w:bCs/>
          <w:sz w:val="22"/>
          <w:szCs w:val="22"/>
        </w:rPr>
      </w:pPr>
      <w:r w:rsidRPr="00EC18F6">
        <w:rPr>
          <w:rFonts w:ascii="Calibri" w:hAnsi="Calibri" w:cs="Calibri"/>
          <w:b/>
          <w:bCs/>
          <w:sz w:val="22"/>
          <w:szCs w:val="22"/>
        </w:rPr>
        <w:t>PROWADZENIE DOKUMENTACJI MEDYCZNEJ</w:t>
      </w:r>
    </w:p>
    <w:p w:rsidR="00E0306B" w:rsidRPr="00EC18F6" w:rsidRDefault="00E0306B" w:rsidP="000916A5">
      <w:pPr>
        <w:pStyle w:val="NormalWeb"/>
        <w:tabs>
          <w:tab w:val="left" w:pos="0"/>
          <w:tab w:val="left" w:pos="142"/>
        </w:tabs>
        <w:spacing w:before="0" w:after="0"/>
        <w:rPr>
          <w:rFonts w:ascii="Calibri" w:hAnsi="Calibri" w:cs="Calibri"/>
          <w:b/>
          <w:bCs/>
          <w:sz w:val="22"/>
          <w:szCs w:val="22"/>
        </w:rPr>
      </w:pPr>
    </w:p>
    <w:p w:rsidR="00E0306B" w:rsidRPr="00EC18F6" w:rsidRDefault="00E0306B" w:rsidP="008F1F75">
      <w:pPr>
        <w:pStyle w:val="NormalWeb"/>
        <w:numPr>
          <w:ilvl w:val="0"/>
          <w:numId w:val="10"/>
        </w:numPr>
        <w:tabs>
          <w:tab w:val="clear" w:pos="720"/>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 xml:space="preserve">Przyjmujący zamówienie zobowiązuje się do systematycznego, terminowego, rzetelnego i starannego prowadzenia wszelkiej dokumentacji medycznej niezbędnej w związku z udzielanymi przez Przyjmującego zamówienie świadczeniami zdrowotnymi, zgodnie z obowiązującymi przepisami prawa, wytycznymi płatnika świadczeń i procedurami obowiązującymi u Udzielającego zamówienia, która jest tworzona na potrzeby Udzielającego zamówienia i archiwizowana </w:t>
      </w:r>
      <w:r w:rsidRPr="00EC18F6">
        <w:rPr>
          <w:rFonts w:ascii="Calibri" w:hAnsi="Calibri" w:cs="Calibri"/>
          <w:sz w:val="22"/>
          <w:szCs w:val="22"/>
        </w:rPr>
        <w:br/>
        <w:t xml:space="preserve">w miejscu i w sposób wskazany przez Udzielającego zamówienia.  </w:t>
      </w:r>
    </w:p>
    <w:p w:rsidR="00E0306B" w:rsidRPr="00EC18F6" w:rsidRDefault="00E0306B" w:rsidP="008F1F75">
      <w:pPr>
        <w:pStyle w:val="NormalWeb"/>
        <w:numPr>
          <w:ilvl w:val="0"/>
          <w:numId w:val="10"/>
        </w:numPr>
        <w:tabs>
          <w:tab w:val="clear" w:pos="720"/>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Regulacje, o których mowa w par. 1 obejmują także prawidłowe wykorzystanie systemów informatycznych stosowan</w:t>
      </w:r>
      <w:r>
        <w:rPr>
          <w:rFonts w:ascii="Calibri" w:hAnsi="Calibri" w:cs="Calibri"/>
          <w:sz w:val="22"/>
          <w:szCs w:val="22"/>
        </w:rPr>
        <w:t>ych</w:t>
      </w:r>
      <w:r w:rsidRPr="00EC18F6">
        <w:rPr>
          <w:rFonts w:ascii="Calibri" w:hAnsi="Calibri" w:cs="Calibri"/>
          <w:sz w:val="22"/>
          <w:szCs w:val="22"/>
        </w:rPr>
        <w:t xml:space="preserve"> w jednostkach i komórkach organizacyjnych Udzielającego zamówienia</w:t>
      </w:r>
      <w:r>
        <w:rPr>
          <w:rFonts w:ascii="Calibri" w:hAnsi="Calibri" w:cs="Calibri"/>
          <w:sz w:val="22"/>
          <w:szCs w:val="22"/>
        </w:rPr>
        <w:t>.</w:t>
      </w:r>
    </w:p>
    <w:p w:rsidR="00E0306B" w:rsidRPr="00EC18F6" w:rsidRDefault="00E0306B" w:rsidP="008F1F75">
      <w:pPr>
        <w:pStyle w:val="NormalWeb"/>
        <w:numPr>
          <w:ilvl w:val="0"/>
          <w:numId w:val="10"/>
        </w:numPr>
        <w:tabs>
          <w:tab w:val="clear" w:pos="720"/>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 xml:space="preserve"> Dokumentacja medyczna stanowi własność Udzielającego zamówienia i nie może być wynoszona poza miejsce udzielania świadczeń zdrowotnych, miejsce jej archiwizowania, kopiowana w jakikolwiek sposób niezależnie od rodzaju nośnika i przeznaczenia</w:t>
      </w:r>
      <w:r>
        <w:rPr>
          <w:rFonts w:ascii="Calibri" w:hAnsi="Calibri" w:cs="Calibri"/>
          <w:sz w:val="22"/>
          <w:szCs w:val="22"/>
        </w:rPr>
        <w:t>,</w:t>
      </w:r>
      <w:r w:rsidRPr="00EC18F6">
        <w:rPr>
          <w:rFonts w:ascii="Calibri" w:hAnsi="Calibri" w:cs="Calibri"/>
          <w:sz w:val="22"/>
          <w:szCs w:val="22"/>
        </w:rPr>
        <w:t xml:space="preserve"> z wyłączeniem sytuacji gdy nie dochodzi do naruszenia przepisów powszechnie obowiązującego prawa, dóbr osobistych pacjenta, interesów Spółki Copernicus Podmiot Leczniczy Sp. z o.o. i na potrzeby zasięgnięcia dodatkowej opinii lub konsultacji przypadku. Odstępstwo od niniejszych uregulowań możliwe jest po uzyskaniu pisemnej zgody, w trybie określonym przez Udzielającego zamówienie</w:t>
      </w:r>
      <w:r>
        <w:rPr>
          <w:rFonts w:ascii="Calibri" w:hAnsi="Calibri" w:cs="Calibri"/>
          <w:sz w:val="22"/>
          <w:szCs w:val="22"/>
        </w:rPr>
        <w:t>.</w:t>
      </w:r>
    </w:p>
    <w:p w:rsidR="00E0306B" w:rsidRPr="00EC18F6" w:rsidRDefault="00E0306B" w:rsidP="008F1F75">
      <w:pPr>
        <w:pStyle w:val="NormalWeb"/>
        <w:numPr>
          <w:ilvl w:val="0"/>
          <w:numId w:val="10"/>
        </w:numPr>
        <w:tabs>
          <w:tab w:val="clear" w:pos="720"/>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ponosi odpowiedzialność za szkody wyrządzone Udzielającemu zamówienia i osobom trzecim w związku z  prowadzeniem, przetwarzan</w:t>
      </w:r>
      <w:r>
        <w:rPr>
          <w:rFonts w:ascii="Calibri" w:hAnsi="Calibri" w:cs="Calibri"/>
          <w:sz w:val="22"/>
          <w:szCs w:val="22"/>
        </w:rPr>
        <w:t>i</w:t>
      </w:r>
      <w:r w:rsidRPr="00EC18F6">
        <w:rPr>
          <w:rFonts w:ascii="Calibri" w:hAnsi="Calibri" w:cs="Calibri"/>
          <w:sz w:val="22"/>
          <w:szCs w:val="22"/>
        </w:rPr>
        <w:t xml:space="preserve">em i </w:t>
      </w:r>
      <w:r>
        <w:rPr>
          <w:rFonts w:ascii="Calibri" w:hAnsi="Calibri" w:cs="Calibri"/>
          <w:sz w:val="22"/>
          <w:szCs w:val="22"/>
        </w:rPr>
        <w:t>udostę</w:t>
      </w:r>
      <w:r w:rsidRPr="00EC18F6">
        <w:rPr>
          <w:rFonts w:ascii="Calibri" w:hAnsi="Calibri" w:cs="Calibri"/>
          <w:sz w:val="22"/>
          <w:szCs w:val="22"/>
        </w:rPr>
        <w:t xml:space="preserve">pnianiem dokumentacji niezgodnie z zasadami opisanymi w ust. 1 </w:t>
      </w:r>
      <w:r>
        <w:rPr>
          <w:rFonts w:ascii="Calibri" w:hAnsi="Calibri" w:cs="Calibri"/>
          <w:sz w:val="22"/>
          <w:szCs w:val="22"/>
        </w:rPr>
        <w:t>–</w:t>
      </w:r>
      <w:r w:rsidRPr="00EC18F6">
        <w:rPr>
          <w:rFonts w:ascii="Calibri" w:hAnsi="Calibri" w:cs="Calibri"/>
          <w:sz w:val="22"/>
          <w:szCs w:val="22"/>
        </w:rPr>
        <w:t xml:space="preserve"> 3</w:t>
      </w:r>
      <w:r>
        <w:rPr>
          <w:rFonts w:ascii="Calibri" w:hAnsi="Calibri" w:cs="Calibri"/>
          <w:sz w:val="22"/>
          <w:szCs w:val="22"/>
        </w:rPr>
        <w:t>.</w:t>
      </w:r>
    </w:p>
    <w:p w:rsidR="00E0306B" w:rsidRPr="00EC18F6" w:rsidRDefault="00E0306B" w:rsidP="008F1F75">
      <w:pPr>
        <w:pStyle w:val="NormalWeb"/>
        <w:numPr>
          <w:ilvl w:val="0"/>
          <w:numId w:val="10"/>
        </w:numPr>
        <w:tabs>
          <w:tab w:val="clear" w:pos="720"/>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ponosi odpowiedzialność za kwalifikację udzielanych przez siebie świadczeń do odpowiednich produktów jednostkowych (grup rozliczeniowych) określonych przez płatnika  lub inne regulacje.</w:t>
      </w:r>
    </w:p>
    <w:p w:rsidR="00E0306B" w:rsidRPr="00EC18F6" w:rsidRDefault="00E0306B" w:rsidP="008F1F75">
      <w:pPr>
        <w:pStyle w:val="NormalWeb"/>
        <w:numPr>
          <w:ilvl w:val="0"/>
          <w:numId w:val="10"/>
        </w:numPr>
        <w:tabs>
          <w:tab w:val="clear" w:pos="720"/>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Udzielający zamówienia zapewnia możliwość konsultacji w zakresie zasad rozliczania świadczeń.</w:t>
      </w:r>
    </w:p>
    <w:p w:rsidR="00E0306B" w:rsidRPr="00EC18F6" w:rsidRDefault="00E0306B" w:rsidP="008F1F75">
      <w:pPr>
        <w:pStyle w:val="NormalWeb"/>
        <w:numPr>
          <w:ilvl w:val="0"/>
          <w:numId w:val="10"/>
        </w:numPr>
        <w:tabs>
          <w:tab w:val="clear" w:pos="720"/>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nie może udostępniać osobom trzecim</w:t>
      </w:r>
      <w:r w:rsidRPr="00EC18F6">
        <w:rPr>
          <w:rFonts w:ascii="Calibri" w:hAnsi="Calibri" w:cs="Calibri"/>
          <w:i/>
          <w:iCs/>
          <w:sz w:val="22"/>
          <w:szCs w:val="22"/>
        </w:rPr>
        <w:t xml:space="preserve"> </w:t>
      </w:r>
      <w:r w:rsidRPr="00EC18F6">
        <w:rPr>
          <w:rFonts w:ascii="Calibri" w:hAnsi="Calibri" w:cs="Calibri"/>
          <w:sz w:val="22"/>
          <w:szCs w:val="22"/>
        </w:rPr>
        <w:t xml:space="preserve">dostępu do informatycznej bazy danych, której administratorem jest Udzielający zamówienia. </w:t>
      </w:r>
    </w:p>
    <w:p w:rsidR="00E0306B" w:rsidRPr="00EC18F6" w:rsidRDefault="00E0306B" w:rsidP="008F1F75">
      <w:pPr>
        <w:pStyle w:val="NormalWeb"/>
        <w:numPr>
          <w:ilvl w:val="0"/>
          <w:numId w:val="10"/>
        </w:numPr>
        <w:tabs>
          <w:tab w:val="clear" w:pos="720"/>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 xml:space="preserve">Przyjmujący zamówienie wyraża zgodę na przetwarzanie – w czasie obowiązywania niniejszej umowy - przez Udzielającego zamówienia jego danych osobowych, w zakresie związanym </w:t>
      </w:r>
      <w:r w:rsidRPr="00EC18F6">
        <w:rPr>
          <w:rFonts w:ascii="Calibri" w:hAnsi="Calibri" w:cs="Calibri"/>
          <w:sz w:val="22"/>
          <w:szCs w:val="22"/>
        </w:rPr>
        <w:br/>
        <w:t>z działalnością statutową Udzielającego zamówienia.</w:t>
      </w:r>
    </w:p>
    <w:p w:rsidR="00E0306B" w:rsidRPr="00EC18F6" w:rsidRDefault="00E0306B" w:rsidP="008F1F75">
      <w:pPr>
        <w:pStyle w:val="NormalWeb"/>
        <w:tabs>
          <w:tab w:val="left" w:pos="142"/>
          <w:tab w:val="left" w:pos="284"/>
        </w:tabs>
        <w:spacing w:before="0" w:after="0"/>
        <w:ind w:left="284" w:hanging="284"/>
        <w:jc w:val="both"/>
        <w:rPr>
          <w:rFonts w:ascii="Calibri" w:hAnsi="Calibri" w:cs="Calibri"/>
          <w:sz w:val="22"/>
          <w:szCs w:val="22"/>
        </w:rPr>
      </w:pPr>
    </w:p>
    <w:p w:rsidR="00E0306B" w:rsidRPr="00EC18F6" w:rsidRDefault="00E0306B" w:rsidP="000916A5">
      <w:pPr>
        <w:pStyle w:val="NormalWeb"/>
        <w:tabs>
          <w:tab w:val="left" w:pos="0"/>
          <w:tab w:val="left" w:pos="142"/>
        </w:tabs>
        <w:spacing w:before="0" w:after="0"/>
        <w:ind w:left="363"/>
        <w:rPr>
          <w:rFonts w:ascii="Calibri" w:hAnsi="Calibri" w:cs="Calibri"/>
          <w:b/>
          <w:bCs/>
          <w:sz w:val="22"/>
          <w:szCs w:val="22"/>
        </w:rPr>
      </w:pPr>
      <w:r w:rsidRPr="00EC18F6">
        <w:rPr>
          <w:rFonts w:ascii="Calibri" w:hAnsi="Calibri" w:cs="Calibri"/>
          <w:b/>
          <w:bCs/>
          <w:sz w:val="22"/>
          <w:szCs w:val="22"/>
        </w:rPr>
        <w:t>§ 4</w:t>
      </w:r>
    </w:p>
    <w:p w:rsidR="00E0306B" w:rsidRPr="00EC18F6" w:rsidRDefault="00E0306B" w:rsidP="000916A5">
      <w:pPr>
        <w:pStyle w:val="NormalWeb"/>
        <w:tabs>
          <w:tab w:val="left" w:pos="0"/>
          <w:tab w:val="left" w:pos="142"/>
        </w:tabs>
        <w:spacing w:before="0" w:after="0"/>
        <w:ind w:left="363"/>
        <w:rPr>
          <w:rFonts w:ascii="Calibri" w:hAnsi="Calibri" w:cs="Calibri"/>
          <w:b/>
          <w:bCs/>
          <w:sz w:val="22"/>
          <w:szCs w:val="22"/>
        </w:rPr>
      </w:pPr>
      <w:r w:rsidRPr="00EC18F6">
        <w:rPr>
          <w:rFonts w:ascii="Calibri" w:hAnsi="Calibri" w:cs="Calibri"/>
          <w:b/>
          <w:bCs/>
          <w:sz w:val="22"/>
          <w:szCs w:val="22"/>
        </w:rPr>
        <w:t>ZASADY UDZIELANIA ŚWIADCZEŃ ZDROWOTNYCH</w:t>
      </w:r>
    </w:p>
    <w:p w:rsidR="00E0306B" w:rsidRPr="00EC18F6" w:rsidRDefault="00E0306B" w:rsidP="000916A5">
      <w:pPr>
        <w:pStyle w:val="NormalWeb"/>
        <w:tabs>
          <w:tab w:val="left" w:pos="0"/>
          <w:tab w:val="left" w:pos="142"/>
        </w:tabs>
        <w:spacing w:before="0" w:after="0"/>
        <w:ind w:left="363"/>
        <w:rPr>
          <w:rFonts w:ascii="Calibri" w:hAnsi="Calibri" w:cs="Calibri"/>
          <w:b/>
          <w:bCs/>
          <w:sz w:val="22"/>
          <w:szCs w:val="22"/>
        </w:rPr>
      </w:pPr>
    </w:p>
    <w:p w:rsidR="00E0306B" w:rsidRPr="00EC18F6" w:rsidRDefault="00E0306B" w:rsidP="00640AC3">
      <w:pPr>
        <w:pStyle w:val="NormalWeb"/>
        <w:numPr>
          <w:ilvl w:val="0"/>
          <w:numId w:val="11"/>
        </w:numPr>
        <w:tabs>
          <w:tab w:val="clear" w:pos="720"/>
          <w:tab w:val="left" w:pos="142"/>
          <w:tab w:val="num" w:pos="284"/>
        </w:tabs>
        <w:spacing w:before="0" w:after="0"/>
        <w:ind w:left="284" w:hanging="284"/>
        <w:jc w:val="both"/>
        <w:rPr>
          <w:rFonts w:ascii="Calibri" w:hAnsi="Calibri" w:cs="Calibri"/>
          <w:sz w:val="22"/>
          <w:szCs w:val="22"/>
        </w:rPr>
      </w:pPr>
      <w:r w:rsidRPr="00EC18F6">
        <w:rPr>
          <w:rFonts w:ascii="Calibri" w:hAnsi="Calibri" w:cs="Calibri"/>
          <w:sz w:val="22"/>
          <w:szCs w:val="22"/>
        </w:rPr>
        <w:t xml:space="preserve">Przyjmujący zamówienie zobowiązuje się do wykonywania przedmiotu umowy rzetelnie </w:t>
      </w:r>
      <w:r w:rsidRPr="00EC18F6">
        <w:rPr>
          <w:rFonts w:ascii="Calibri" w:hAnsi="Calibri" w:cs="Calibri"/>
          <w:sz w:val="22"/>
          <w:szCs w:val="22"/>
        </w:rPr>
        <w:br/>
        <w:t>i z należytą starannością, wykorzystując umiejętności medyczne i postępując zgodnie ze wskazaniami aktualnej wiedzy medycznej, zasadami etyki zawodowej, z uwzględnieniem potencjału Spółki Copernicus</w:t>
      </w:r>
      <w:r>
        <w:rPr>
          <w:rFonts w:ascii="Calibri" w:hAnsi="Calibri" w:cs="Calibri"/>
          <w:sz w:val="22"/>
          <w:szCs w:val="22"/>
        </w:rPr>
        <w:t>.</w:t>
      </w:r>
    </w:p>
    <w:p w:rsidR="00E0306B" w:rsidRPr="00EC18F6" w:rsidRDefault="00E0306B" w:rsidP="00640AC3">
      <w:pPr>
        <w:pStyle w:val="NormalWeb"/>
        <w:numPr>
          <w:ilvl w:val="0"/>
          <w:numId w:val="11"/>
        </w:numPr>
        <w:tabs>
          <w:tab w:val="clear" w:pos="720"/>
          <w:tab w:val="left" w:pos="142"/>
          <w:tab w:val="num" w:pos="284"/>
        </w:tabs>
        <w:spacing w:before="0" w:after="0"/>
        <w:ind w:left="284" w:hanging="284"/>
        <w:jc w:val="both"/>
        <w:rPr>
          <w:rFonts w:ascii="Calibri" w:hAnsi="Calibri" w:cs="Calibri"/>
          <w:sz w:val="22"/>
          <w:szCs w:val="22"/>
        </w:rPr>
      </w:pPr>
      <w:r w:rsidRPr="00EC18F6">
        <w:rPr>
          <w:rFonts w:ascii="Calibri" w:hAnsi="Calibri" w:cs="Calibri"/>
          <w:sz w:val="22"/>
          <w:szCs w:val="22"/>
        </w:rPr>
        <w:t>Strony ustalają, że Przyjmujący zamówienie, z uwzględnieniem ustępu poprzedzającego, samodzielnie wykonuje, ustala procedury medyczne i ordynuje środki leczenia. Przyjmujący zamówienie</w:t>
      </w:r>
      <w:r>
        <w:rPr>
          <w:rFonts w:ascii="Calibri" w:hAnsi="Calibri" w:cs="Calibri"/>
          <w:sz w:val="22"/>
          <w:szCs w:val="22"/>
        </w:rPr>
        <w:t>,</w:t>
      </w:r>
      <w:r w:rsidRPr="00EC18F6">
        <w:rPr>
          <w:rFonts w:ascii="Calibri" w:hAnsi="Calibri" w:cs="Calibri"/>
          <w:sz w:val="22"/>
          <w:szCs w:val="22"/>
        </w:rPr>
        <w:t xml:space="preserve"> w zakresie obejmującym profilaktykę, leczenie i rehabilitację wchodz</w:t>
      </w:r>
      <w:r>
        <w:rPr>
          <w:rFonts w:ascii="Calibri" w:hAnsi="Calibri" w:cs="Calibri"/>
          <w:sz w:val="22"/>
          <w:szCs w:val="22"/>
        </w:rPr>
        <w:t>ą</w:t>
      </w:r>
      <w:r w:rsidRPr="00EC18F6">
        <w:rPr>
          <w:rFonts w:ascii="Calibri" w:hAnsi="Calibri" w:cs="Calibri"/>
          <w:sz w:val="22"/>
          <w:szCs w:val="22"/>
        </w:rPr>
        <w:t>cych w zakres  udzielania świadczeń</w:t>
      </w:r>
      <w:r>
        <w:rPr>
          <w:rFonts w:ascii="Calibri" w:hAnsi="Calibri" w:cs="Calibri"/>
          <w:sz w:val="22"/>
          <w:szCs w:val="22"/>
        </w:rPr>
        <w:t>,</w:t>
      </w:r>
      <w:r w:rsidRPr="00EC18F6">
        <w:rPr>
          <w:rFonts w:ascii="Calibri" w:hAnsi="Calibri" w:cs="Calibri"/>
          <w:sz w:val="22"/>
          <w:szCs w:val="22"/>
        </w:rPr>
        <w:t xml:space="preserve"> na podstawie niniejszej umowy nie jest związany treścią polecenia lub opinii jakiejkolwiek osoby działającej w imieniu Udzielającego zamówienia</w:t>
      </w:r>
      <w:r>
        <w:rPr>
          <w:rFonts w:ascii="Calibri" w:hAnsi="Calibri" w:cs="Calibri"/>
          <w:sz w:val="22"/>
          <w:szCs w:val="22"/>
        </w:rPr>
        <w:t>.</w:t>
      </w:r>
    </w:p>
    <w:p w:rsidR="00E0306B" w:rsidRPr="00EC18F6" w:rsidRDefault="00E0306B" w:rsidP="00640AC3">
      <w:pPr>
        <w:pStyle w:val="NormalWeb"/>
        <w:numPr>
          <w:ilvl w:val="0"/>
          <w:numId w:val="11"/>
        </w:numPr>
        <w:tabs>
          <w:tab w:val="clear" w:pos="720"/>
          <w:tab w:val="left" w:pos="142"/>
          <w:tab w:val="num" w:pos="284"/>
        </w:tabs>
        <w:spacing w:before="0" w:after="0"/>
        <w:ind w:left="284" w:hanging="284"/>
        <w:jc w:val="both"/>
        <w:rPr>
          <w:rFonts w:ascii="Calibri" w:hAnsi="Calibri" w:cs="Calibri"/>
          <w:b/>
          <w:bCs/>
          <w:i/>
          <w:iCs/>
          <w:sz w:val="22"/>
          <w:szCs w:val="22"/>
        </w:rPr>
      </w:pPr>
      <w:r w:rsidRPr="00EC18F6">
        <w:rPr>
          <w:rFonts w:ascii="Calibri" w:hAnsi="Calibri" w:cs="Calibri"/>
          <w:sz w:val="22"/>
          <w:szCs w:val="22"/>
        </w:rPr>
        <w:t xml:space="preserve">Przyjmujący zamówienie, w przypadku stosowania promieniowania jonizującego w celach medycznych, zobowiązuje się do przestrzegania przepisów, norm i procedur związanych </w:t>
      </w:r>
      <w:r w:rsidRPr="00EC18F6">
        <w:rPr>
          <w:rFonts w:ascii="Calibri" w:hAnsi="Calibri" w:cs="Calibri"/>
          <w:sz w:val="22"/>
          <w:szCs w:val="22"/>
        </w:rPr>
        <w:br/>
        <w:t xml:space="preserve">z ochroną radiologiczną, a w szczególności do stosowania podczas pracy i terminowego przekazywania do komórki ochrony radiologicznej, urządzeń służących do kontrolnych pomiarów dawek indywidualnych lub pomiarów dozymetrycznych w środowisku pracy. Przyjmujący zamówienie zobowiązany jest  posiadać w okresie obowiązywania umowy aktualny ukończony </w:t>
      </w:r>
      <w:r w:rsidRPr="00EC18F6">
        <w:rPr>
          <w:rFonts w:ascii="Calibri" w:hAnsi="Calibri" w:cs="Calibri"/>
          <w:i/>
          <w:iCs/>
          <w:sz w:val="22"/>
          <w:szCs w:val="22"/>
        </w:rPr>
        <w:t>Kurs Ochrony Radiologicznej.</w:t>
      </w:r>
      <w:r w:rsidRPr="00EC18F6">
        <w:rPr>
          <w:rStyle w:val="FootnoteReference"/>
          <w:rFonts w:ascii="Calibri" w:hAnsi="Calibri" w:cs="Calibri"/>
          <w:i/>
          <w:iCs/>
          <w:sz w:val="22"/>
          <w:szCs w:val="22"/>
        </w:rPr>
        <w:t xml:space="preserve"> </w:t>
      </w:r>
    </w:p>
    <w:p w:rsidR="00E0306B" w:rsidRPr="00EC18F6" w:rsidRDefault="00E0306B" w:rsidP="00640AC3">
      <w:pPr>
        <w:pStyle w:val="NormalWeb"/>
        <w:numPr>
          <w:ilvl w:val="0"/>
          <w:numId w:val="11"/>
        </w:numPr>
        <w:tabs>
          <w:tab w:val="clear" w:pos="720"/>
          <w:tab w:val="left" w:pos="142"/>
          <w:tab w:val="num" w:pos="284"/>
        </w:tabs>
        <w:spacing w:before="0" w:after="0"/>
        <w:ind w:left="284" w:hanging="284"/>
        <w:jc w:val="both"/>
        <w:rPr>
          <w:rFonts w:ascii="Calibri" w:hAnsi="Calibri" w:cs="Calibri"/>
          <w:sz w:val="22"/>
          <w:szCs w:val="22"/>
        </w:rPr>
      </w:pPr>
      <w:r w:rsidRPr="00EC18F6">
        <w:rPr>
          <w:rFonts w:ascii="Calibri" w:hAnsi="Calibri" w:cs="Calibri"/>
          <w:sz w:val="22"/>
          <w:szCs w:val="22"/>
        </w:rPr>
        <w:t>W razie utraty przez Przyjmującego zamówienie, wydanego przez Udzielającego zamówienia urządzenia służącego do kontrolnych pomiarów dawek indywidualnych lub pomiarów dozymetrycznych w środowisku pracy, Udzielający zamówienia obciąży Przyjmującego zamówienie kosztami tego urządzenia.</w:t>
      </w:r>
    </w:p>
    <w:p w:rsidR="00E0306B" w:rsidRPr="00EC18F6" w:rsidRDefault="00E0306B" w:rsidP="00640AC3">
      <w:pPr>
        <w:pStyle w:val="NormalWeb"/>
        <w:numPr>
          <w:ilvl w:val="0"/>
          <w:numId w:val="11"/>
        </w:numPr>
        <w:tabs>
          <w:tab w:val="clear" w:pos="720"/>
          <w:tab w:val="left" w:pos="142"/>
          <w:tab w:val="num" w:pos="284"/>
        </w:tabs>
        <w:spacing w:before="0" w:after="0"/>
        <w:ind w:left="284" w:hanging="284"/>
        <w:jc w:val="both"/>
        <w:rPr>
          <w:rFonts w:ascii="Calibri" w:hAnsi="Calibri" w:cs="Calibri"/>
          <w:sz w:val="22"/>
          <w:szCs w:val="22"/>
        </w:rPr>
      </w:pPr>
      <w:r w:rsidRPr="00EC18F6">
        <w:rPr>
          <w:rFonts w:ascii="Calibri" w:hAnsi="Calibri" w:cs="Calibri"/>
          <w:sz w:val="22"/>
          <w:szCs w:val="22"/>
        </w:rPr>
        <w:t>W związku z funkcjonowaniem w Spółce systemu Zarządzania Bezpieczeństwem Informacji upoważnia się Przyjmującego zamówienie do ochrony i przetwarzania danych osobowych pacjentów w celu świadczenia usług medycznych i ochrony zdrowia, a także obsługi systemu informatycznego oraz urządzeń wchodzących w jego skład, służących do przetwarzania danych osobowych zgodnie z procedurami i instrukcjami obowiązującymi w przedmiotowym systemie. Zobowiązuje się Przyjmującego zamówienie do ochrony i postępowania z informacją przetwarzaną w Spółce zgodnie z właściwymi dla niej klauzulami bezpieczeństwa oraz kategoriami zabezpieczeń. Przyjmujący zamówienie zobowiązuje się pod rygorem odpowiedzialności karnej i cywilnej do nieujawniania danych osobowych oraz informacji wynikających z prowadzonej dokumentacji medycznej. Udzielający zamówienia zapewnia Przyjmującemu zamówienie</w:t>
      </w:r>
      <w:r>
        <w:rPr>
          <w:rFonts w:ascii="Calibri" w:hAnsi="Calibri" w:cs="Calibri"/>
          <w:sz w:val="22"/>
          <w:szCs w:val="22"/>
        </w:rPr>
        <w:t xml:space="preserve"> </w:t>
      </w:r>
      <w:r w:rsidRPr="00EC18F6">
        <w:rPr>
          <w:rFonts w:ascii="Calibri" w:hAnsi="Calibri" w:cs="Calibri"/>
          <w:sz w:val="22"/>
          <w:szCs w:val="22"/>
        </w:rPr>
        <w:t>szkolenie w zakresie obsługi systemu informatycznego. Szkolenia mogą mieć charakter jednorazowy lub cykliczny, a ich charakter Strony ustalają w drodze porozumienia.</w:t>
      </w:r>
    </w:p>
    <w:p w:rsidR="00E0306B" w:rsidRPr="00EC18F6" w:rsidRDefault="00E0306B" w:rsidP="00640AC3">
      <w:pPr>
        <w:pStyle w:val="NormalWeb"/>
        <w:numPr>
          <w:ilvl w:val="0"/>
          <w:numId w:val="11"/>
        </w:numPr>
        <w:tabs>
          <w:tab w:val="clear" w:pos="720"/>
          <w:tab w:val="left" w:pos="142"/>
          <w:tab w:val="num" w:pos="284"/>
        </w:tabs>
        <w:spacing w:before="0" w:after="0"/>
        <w:ind w:left="284" w:hanging="284"/>
        <w:jc w:val="both"/>
        <w:rPr>
          <w:rFonts w:ascii="Calibri" w:hAnsi="Calibri" w:cs="Calibri"/>
          <w:sz w:val="22"/>
          <w:szCs w:val="22"/>
        </w:rPr>
      </w:pPr>
      <w:r w:rsidRPr="00EC18F6">
        <w:rPr>
          <w:rFonts w:ascii="Calibri" w:hAnsi="Calibri" w:cs="Calibri"/>
          <w:sz w:val="22"/>
          <w:szCs w:val="22"/>
        </w:rPr>
        <w:t xml:space="preserve">Przyjmujący zamówienie wykonując przedmiot umowy będzie przestrzegał praw pacjentów określonych w przepisach prawa, w szczególności w ustawie z dnia 6 listopada 2008 r. </w:t>
      </w:r>
      <w:r w:rsidRPr="00EC18F6">
        <w:rPr>
          <w:rFonts w:ascii="Calibri" w:hAnsi="Calibri" w:cs="Calibri"/>
          <w:sz w:val="22"/>
          <w:szCs w:val="22"/>
        </w:rPr>
        <w:br/>
        <w:t>o prawach pacjenta i Rzeczniku Praw Pacjenta (tj. Dz. U. z 201</w:t>
      </w:r>
      <w:r>
        <w:rPr>
          <w:rFonts w:ascii="Calibri" w:hAnsi="Calibri" w:cs="Calibri"/>
          <w:sz w:val="22"/>
          <w:szCs w:val="22"/>
        </w:rPr>
        <w:t>7</w:t>
      </w:r>
      <w:r w:rsidRPr="00EC18F6">
        <w:rPr>
          <w:rFonts w:ascii="Calibri" w:hAnsi="Calibri" w:cs="Calibri"/>
          <w:sz w:val="22"/>
          <w:szCs w:val="22"/>
        </w:rPr>
        <w:t>r., poz. 1</w:t>
      </w:r>
      <w:r>
        <w:rPr>
          <w:rFonts w:ascii="Calibri" w:hAnsi="Calibri" w:cs="Calibri"/>
          <w:sz w:val="22"/>
          <w:szCs w:val="22"/>
        </w:rPr>
        <w:t>318</w:t>
      </w:r>
      <w:r w:rsidRPr="00EC18F6">
        <w:rPr>
          <w:rFonts w:ascii="Calibri" w:hAnsi="Calibri" w:cs="Calibri"/>
          <w:sz w:val="22"/>
          <w:szCs w:val="22"/>
        </w:rPr>
        <w:t xml:space="preserve"> ze zm.).</w:t>
      </w:r>
    </w:p>
    <w:p w:rsidR="00E0306B" w:rsidRPr="00EC18F6" w:rsidRDefault="00E0306B" w:rsidP="00640AC3">
      <w:pPr>
        <w:pStyle w:val="NormalWeb"/>
        <w:numPr>
          <w:ilvl w:val="0"/>
          <w:numId w:val="11"/>
        </w:numPr>
        <w:tabs>
          <w:tab w:val="clear" w:pos="720"/>
          <w:tab w:val="left" w:pos="142"/>
          <w:tab w:val="num"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zobowiązany jest do znajomości i przestrzegania:</w:t>
      </w:r>
    </w:p>
    <w:p w:rsidR="00E0306B" w:rsidRPr="00EC18F6" w:rsidRDefault="00E0306B" w:rsidP="00640AC3">
      <w:pPr>
        <w:pStyle w:val="NormalWeb"/>
        <w:numPr>
          <w:ilvl w:val="0"/>
          <w:numId w:val="9"/>
        </w:numPr>
        <w:tabs>
          <w:tab w:val="clear" w:pos="1440"/>
          <w:tab w:val="num" w:pos="426"/>
          <w:tab w:val="num" w:pos="567"/>
        </w:tabs>
        <w:spacing w:before="0" w:after="0"/>
        <w:ind w:left="284" w:firstLine="0"/>
        <w:jc w:val="both"/>
        <w:rPr>
          <w:rFonts w:ascii="Calibri" w:hAnsi="Calibri" w:cs="Calibri"/>
          <w:sz w:val="22"/>
          <w:szCs w:val="22"/>
        </w:rPr>
      </w:pPr>
      <w:r>
        <w:rPr>
          <w:rFonts w:ascii="Calibri" w:hAnsi="Calibri" w:cs="Calibri"/>
          <w:sz w:val="22"/>
          <w:szCs w:val="22"/>
        </w:rPr>
        <w:t>p</w:t>
      </w:r>
      <w:r w:rsidRPr="00EC18F6">
        <w:rPr>
          <w:rFonts w:ascii="Calibri" w:hAnsi="Calibri" w:cs="Calibri"/>
          <w:sz w:val="22"/>
          <w:szCs w:val="22"/>
        </w:rPr>
        <w:t>rzepisów powszechnie obowiązującego prawa obowiązujących w ochronie zdrowia,</w:t>
      </w:r>
    </w:p>
    <w:p w:rsidR="00E0306B" w:rsidRPr="00EC18F6" w:rsidRDefault="00E0306B" w:rsidP="00640AC3">
      <w:pPr>
        <w:pStyle w:val="NormalWeb"/>
        <w:numPr>
          <w:ilvl w:val="0"/>
          <w:numId w:val="9"/>
        </w:numPr>
        <w:tabs>
          <w:tab w:val="left" w:pos="142"/>
          <w:tab w:val="num" w:pos="567"/>
        </w:tabs>
        <w:spacing w:before="0" w:after="0"/>
        <w:ind w:left="284" w:firstLine="0"/>
        <w:jc w:val="both"/>
        <w:rPr>
          <w:rFonts w:ascii="Calibri" w:hAnsi="Calibri" w:cs="Calibri"/>
          <w:sz w:val="22"/>
          <w:szCs w:val="22"/>
        </w:rPr>
      </w:pPr>
      <w:r w:rsidRPr="00EC18F6">
        <w:rPr>
          <w:rFonts w:ascii="Calibri" w:hAnsi="Calibri" w:cs="Calibri"/>
          <w:sz w:val="22"/>
          <w:szCs w:val="22"/>
        </w:rPr>
        <w:t>standardów udzielania świadczeń zdrowotnych, w tym procedur wewnętrznych</w:t>
      </w:r>
      <w:r>
        <w:rPr>
          <w:rFonts w:ascii="Calibri" w:hAnsi="Calibri" w:cs="Calibri"/>
          <w:sz w:val="22"/>
          <w:szCs w:val="22"/>
        </w:rPr>
        <w:t>,</w:t>
      </w:r>
    </w:p>
    <w:p w:rsidR="00E0306B" w:rsidRPr="00EC18F6" w:rsidRDefault="00E0306B" w:rsidP="00F9249F">
      <w:pPr>
        <w:pStyle w:val="NormalWeb"/>
        <w:numPr>
          <w:ilvl w:val="0"/>
          <w:numId w:val="9"/>
        </w:numPr>
        <w:tabs>
          <w:tab w:val="left" w:pos="142"/>
          <w:tab w:val="num" w:pos="567"/>
        </w:tabs>
        <w:spacing w:before="0" w:after="0"/>
        <w:ind w:left="284" w:firstLine="0"/>
        <w:jc w:val="both"/>
        <w:rPr>
          <w:rFonts w:ascii="Calibri" w:hAnsi="Calibri" w:cs="Calibri"/>
          <w:sz w:val="22"/>
          <w:szCs w:val="22"/>
        </w:rPr>
      </w:pPr>
      <w:r w:rsidRPr="00EC18F6">
        <w:rPr>
          <w:rFonts w:ascii="Calibri" w:hAnsi="Calibri" w:cs="Calibri"/>
          <w:sz w:val="22"/>
          <w:szCs w:val="22"/>
        </w:rPr>
        <w:t xml:space="preserve">przepisów wewnątrzzakładowych, </w:t>
      </w:r>
    </w:p>
    <w:p w:rsidR="00E0306B" w:rsidRPr="00EC18F6" w:rsidRDefault="00E0306B" w:rsidP="00045511">
      <w:pPr>
        <w:pStyle w:val="NormalWeb"/>
        <w:numPr>
          <w:ilvl w:val="0"/>
          <w:numId w:val="9"/>
        </w:numPr>
        <w:tabs>
          <w:tab w:val="left" w:pos="142"/>
          <w:tab w:val="num" w:pos="567"/>
        </w:tabs>
        <w:spacing w:before="0" w:after="0"/>
        <w:ind w:left="284" w:firstLine="0"/>
        <w:jc w:val="both"/>
        <w:rPr>
          <w:rFonts w:ascii="Calibri" w:hAnsi="Calibri" w:cs="Calibri"/>
          <w:sz w:val="22"/>
          <w:szCs w:val="22"/>
        </w:rPr>
      </w:pPr>
      <w:r w:rsidRPr="00EC18F6">
        <w:rPr>
          <w:rFonts w:ascii="Calibri" w:hAnsi="Calibri" w:cs="Calibri"/>
          <w:sz w:val="22"/>
          <w:szCs w:val="22"/>
        </w:rPr>
        <w:t>przepisów BHP oraz PPoż.</w:t>
      </w:r>
      <w:r>
        <w:rPr>
          <w:rFonts w:ascii="Calibri" w:hAnsi="Calibri" w:cs="Calibri"/>
          <w:sz w:val="22"/>
          <w:szCs w:val="22"/>
        </w:rPr>
        <w:t>,</w:t>
      </w:r>
    </w:p>
    <w:p w:rsidR="00E0306B" w:rsidRPr="00EC18F6" w:rsidRDefault="00E0306B" w:rsidP="00045511">
      <w:pPr>
        <w:pStyle w:val="NormalWeb"/>
        <w:numPr>
          <w:ilvl w:val="0"/>
          <w:numId w:val="9"/>
        </w:numPr>
        <w:tabs>
          <w:tab w:val="left" w:pos="142"/>
          <w:tab w:val="num" w:pos="567"/>
        </w:tabs>
        <w:spacing w:before="0" w:after="0"/>
        <w:ind w:left="284" w:firstLine="0"/>
        <w:jc w:val="both"/>
        <w:rPr>
          <w:rFonts w:ascii="Calibri" w:hAnsi="Calibri" w:cs="Calibri"/>
          <w:sz w:val="22"/>
          <w:szCs w:val="22"/>
        </w:rPr>
      </w:pPr>
      <w:r w:rsidRPr="00EC18F6">
        <w:rPr>
          <w:rFonts w:ascii="Calibri" w:hAnsi="Calibri" w:cs="Calibri"/>
          <w:sz w:val="22"/>
          <w:szCs w:val="22"/>
        </w:rPr>
        <w:t>Kodeksu Pracy, odpowiednio do sytuacji członków jego zespołu</w:t>
      </w:r>
      <w:r>
        <w:rPr>
          <w:rFonts w:ascii="Calibri" w:hAnsi="Calibri" w:cs="Calibri"/>
          <w:sz w:val="22"/>
          <w:szCs w:val="22"/>
        </w:rPr>
        <w:t>.</w:t>
      </w:r>
    </w:p>
    <w:p w:rsidR="00E0306B" w:rsidRPr="00EC18F6" w:rsidRDefault="00E0306B" w:rsidP="00640AC3">
      <w:pPr>
        <w:pStyle w:val="NormalWeb"/>
        <w:tabs>
          <w:tab w:val="left" w:pos="0"/>
          <w:tab w:val="left" w:pos="142"/>
          <w:tab w:val="num" w:pos="567"/>
        </w:tabs>
        <w:spacing w:before="0" w:after="0"/>
        <w:ind w:left="363"/>
        <w:rPr>
          <w:rFonts w:ascii="Calibri" w:hAnsi="Calibri" w:cs="Calibri"/>
          <w:b/>
          <w:bCs/>
          <w:sz w:val="22"/>
          <w:szCs w:val="22"/>
        </w:rPr>
      </w:pPr>
    </w:p>
    <w:p w:rsidR="00E0306B" w:rsidRPr="00EC18F6" w:rsidRDefault="00E0306B" w:rsidP="000916A5">
      <w:pPr>
        <w:pStyle w:val="NormalWeb"/>
        <w:tabs>
          <w:tab w:val="left" w:pos="0"/>
          <w:tab w:val="left" w:pos="142"/>
        </w:tabs>
        <w:spacing w:before="0" w:after="0"/>
        <w:rPr>
          <w:rFonts w:ascii="Calibri" w:hAnsi="Calibri" w:cs="Calibri"/>
          <w:b/>
          <w:bCs/>
          <w:sz w:val="22"/>
          <w:szCs w:val="22"/>
        </w:rPr>
      </w:pPr>
      <w:r w:rsidRPr="00EC18F6">
        <w:rPr>
          <w:rFonts w:ascii="Calibri" w:hAnsi="Calibri" w:cs="Calibri"/>
          <w:b/>
          <w:bCs/>
          <w:sz w:val="22"/>
          <w:szCs w:val="22"/>
        </w:rPr>
        <w:t>§ 5</w:t>
      </w:r>
    </w:p>
    <w:p w:rsidR="00E0306B" w:rsidRPr="00EC18F6" w:rsidRDefault="00E0306B" w:rsidP="000916A5">
      <w:pPr>
        <w:pStyle w:val="NormalWeb"/>
        <w:tabs>
          <w:tab w:val="left" w:pos="0"/>
          <w:tab w:val="left" w:pos="142"/>
        </w:tabs>
        <w:spacing w:before="0" w:after="0"/>
        <w:rPr>
          <w:rFonts w:ascii="Calibri" w:hAnsi="Calibri" w:cs="Calibri"/>
          <w:b/>
          <w:bCs/>
          <w:sz w:val="22"/>
          <w:szCs w:val="22"/>
        </w:rPr>
      </w:pPr>
    </w:p>
    <w:p w:rsidR="00E0306B" w:rsidRPr="00EC18F6" w:rsidRDefault="00E0306B" w:rsidP="00640AC3">
      <w:pPr>
        <w:pStyle w:val="NormalWeb"/>
        <w:numPr>
          <w:ilvl w:val="0"/>
          <w:numId w:val="12"/>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zobowiązany jest do współpracy z lekarzami, pielęgniarkami  oraz pozostałym personelem pracującym na rzecz Udzielającego zamówienia.</w:t>
      </w:r>
    </w:p>
    <w:p w:rsidR="00E0306B" w:rsidRPr="00EC18F6" w:rsidRDefault="00E0306B" w:rsidP="00640AC3">
      <w:pPr>
        <w:pStyle w:val="NormalWeb"/>
        <w:numPr>
          <w:ilvl w:val="0"/>
          <w:numId w:val="12"/>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na wniosek Udzielającego zamówienia może być członkiem konsylium lekarskiego lub innych zespołów merytorycznych</w:t>
      </w:r>
      <w:r>
        <w:rPr>
          <w:rFonts w:ascii="Calibri" w:hAnsi="Calibri" w:cs="Calibri"/>
          <w:sz w:val="22"/>
          <w:szCs w:val="22"/>
        </w:rPr>
        <w:t>,</w:t>
      </w:r>
      <w:r w:rsidRPr="00EC18F6">
        <w:rPr>
          <w:rFonts w:ascii="Calibri" w:hAnsi="Calibri" w:cs="Calibri"/>
          <w:sz w:val="22"/>
          <w:szCs w:val="22"/>
        </w:rPr>
        <w:t xml:space="preserve"> związanych z działalnością Udzielającego zamówienia. Jeśli praca w innym zespole merytorycznym wiązać się będzie z zaangażowaniem czasowym wyższym niż uzgodnione w niniejszej umowie</w:t>
      </w:r>
      <w:r>
        <w:rPr>
          <w:rFonts w:ascii="Calibri" w:hAnsi="Calibri" w:cs="Calibri"/>
          <w:sz w:val="22"/>
          <w:szCs w:val="22"/>
        </w:rPr>
        <w:t xml:space="preserve"> </w:t>
      </w:r>
      <w:r w:rsidRPr="00EC18F6">
        <w:rPr>
          <w:rFonts w:ascii="Calibri" w:hAnsi="Calibri" w:cs="Calibri"/>
          <w:sz w:val="22"/>
          <w:szCs w:val="22"/>
        </w:rPr>
        <w:t xml:space="preserve">do niniejszego kontraktu, Przyjmujący zamówienie będzie uprawniony do dodatkowego wynagrodzenia zgodnego ze stawką </w:t>
      </w:r>
      <w:r>
        <w:rPr>
          <w:rFonts w:ascii="Calibri" w:hAnsi="Calibri" w:cs="Calibri"/>
          <w:sz w:val="22"/>
          <w:szCs w:val="22"/>
        </w:rPr>
        <w:t>określoną w załączniku nr 2</w:t>
      </w:r>
      <w:r w:rsidRPr="00EC18F6">
        <w:rPr>
          <w:rFonts w:ascii="Calibri" w:hAnsi="Calibri" w:cs="Calibri"/>
          <w:sz w:val="22"/>
          <w:szCs w:val="22"/>
        </w:rPr>
        <w:t>. Powyższe ograniczenie nie dotyczy konsultacji i udziału w konsyliach realizowanych na rzecz chorych Spółki Copernicus</w:t>
      </w:r>
      <w:r>
        <w:rPr>
          <w:rFonts w:ascii="Calibri" w:hAnsi="Calibri" w:cs="Calibri"/>
          <w:sz w:val="22"/>
          <w:szCs w:val="22"/>
        </w:rPr>
        <w:t>,</w:t>
      </w:r>
      <w:r w:rsidRPr="00EC18F6">
        <w:rPr>
          <w:rFonts w:ascii="Calibri" w:hAnsi="Calibri" w:cs="Calibri"/>
          <w:sz w:val="22"/>
          <w:szCs w:val="22"/>
        </w:rPr>
        <w:t xml:space="preserve"> w dniach wynikających z harmonogramu, o którym mowa w par. 2 ust.</w:t>
      </w:r>
      <w:r>
        <w:rPr>
          <w:rFonts w:ascii="Calibri" w:hAnsi="Calibri" w:cs="Calibri"/>
          <w:sz w:val="22"/>
          <w:szCs w:val="22"/>
        </w:rPr>
        <w:t xml:space="preserve"> </w:t>
      </w:r>
      <w:r w:rsidRPr="00EC18F6">
        <w:rPr>
          <w:rFonts w:ascii="Calibri" w:hAnsi="Calibri" w:cs="Calibri"/>
          <w:sz w:val="22"/>
          <w:szCs w:val="22"/>
        </w:rPr>
        <w:t>1.</w:t>
      </w:r>
    </w:p>
    <w:p w:rsidR="00E0306B" w:rsidRPr="00EC18F6" w:rsidRDefault="00E0306B" w:rsidP="00640AC3">
      <w:pPr>
        <w:pStyle w:val="NormalWeb"/>
        <w:numPr>
          <w:ilvl w:val="0"/>
          <w:numId w:val="12"/>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wydaje zlecenia lekarskie pielęgniarkom, ratownikom i innemu personelowi medycznemu oraz sprawuje merytoryczną kontrolę nad wykonaniem wydawanych przez siebie zleceń i poleceń, a w przypadkach szczególnych sprawuje kontrolę organizacyjną oraz nadzoruje pracę personelu współuczestniczącego w udzielaniu świadczeń zdrowotnych będących przedmiotem niniejszej umowy.</w:t>
      </w:r>
    </w:p>
    <w:p w:rsidR="00E0306B" w:rsidRPr="00EC18F6" w:rsidRDefault="00E0306B" w:rsidP="00640AC3">
      <w:pPr>
        <w:pStyle w:val="NormalWeb"/>
        <w:numPr>
          <w:ilvl w:val="0"/>
          <w:numId w:val="12"/>
        </w:numPr>
        <w:tabs>
          <w:tab w:val="left" w:pos="284"/>
        </w:tabs>
        <w:spacing w:before="0" w:after="0"/>
        <w:ind w:left="284" w:hanging="284"/>
        <w:jc w:val="both"/>
        <w:rPr>
          <w:rFonts w:ascii="Calibri" w:hAnsi="Calibri" w:cs="Calibri"/>
          <w:b/>
          <w:bCs/>
          <w:sz w:val="22"/>
          <w:szCs w:val="22"/>
        </w:rPr>
      </w:pPr>
      <w:r w:rsidRPr="00EC18F6">
        <w:rPr>
          <w:rFonts w:ascii="Calibri" w:hAnsi="Calibri" w:cs="Calibri"/>
          <w:sz w:val="22"/>
          <w:szCs w:val="22"/>
        </w:rPr>
        <w:t xml:space="preserve">Dla realizacji umowy Udzielający zamówienia zobowiązuje się zabezpieczyć obsługę personelu pielęgniarskiego, ratowników medycznych i opiekuńczego oraz administracyjną i gospodarczą. Świadczenia zdrowotne rodzaju określonego niniejszą umową udzielane są przez niezbędną liczbę personelu medycznego, którego minimalna liczba – w zależności od potrzeb – wynosi jeden </w:t>
      </w:r>
      <w:r w:rsidRPr="00EC18F6">
        <w:rPr>
          <w:rFonts w:ascii="Calibri" w:hAnsi="Calibri" w:cs="Calibri"/>
          <w:sz w:val="22"/>
          <w:szCs w:val="22"/>
        </w:rPr>
        <w:br/>
        <w:t>i więcej osób</w:t>
      </w:r>
      <w:r w:rsidRPr="00EC18F6">
        <w:rPr>
          <w:rFonts w:ascii="Calibri" w:hAnsi="Calibri" w:cs="Calibri"/>
          <w:b/>
          <w:bCs/>
          <w:sz w:val="22"/>
          <w:szCs w:val="22"/>
        </w:rPr>
        <w:t>.</w:t>
      </w:r>
    </w:p>
    <w:p w:rsidR="00E0306B" w:rsidRPr="00EC18F6" w:rsidRDefault="00E0306B" w:rsidP="00640AC3">
      <w:pPr>
        <w:pStyle w:val="NormalWeb"/>
        <w:numPr>
          <w:ilvl w:val="0"/>
          <w:numId w:val="12"/>
        </w:numPr>
        <w:tabs>
          <w:tab w:val="left" w:pos="284"/>
        </w:tabs>
        <w:spacing w:before="0" w:after="0"/>
        <w:ind w:left="284" w:hanging="284"/>
        <w:jc w:val="both"/>
        <w:rPr>
          <w:rFonts w:ascii="Calibri" w:hAnsi="Calibri" w:cs="Calibri"/>
          <w:b/>
          <w:bCs/>
        </w:rPr>
      </w:pPr>
      <w:r w:rsidRPr="00EC18F6">
        <w:rPr>
          <w:rFonts w:ascii="Calibri" w:hAnsi="Calibri" w:cs="Calibri"/>
          <w:sz w:val="22"/>
          <w:szCs w:val="22"/>
        </w:rPr>
        <w:t>W przypadku stwierdzenia przez Przyjmującego zamówienie, że osoba wchodząca w skład personelu, o którym mowa w ust. 4 odmówiła wykonania polecenia, polecenie nie zostało wykonane lub zostało wykonane nienależycie, zawiadamia on Udzielającego zamówienia – Dyrektora ds. Pielęgniarstwa i Organizacji Opieki</w:t>
      </w:r>
      <w:r>
        <w:rPr>
          <w:rFonts w:ascii="Calibri" w:hAnsi="Calibri" w:cs="Calibri"/>
          <w:sz w:val="22"/>
          <w:szCs w:val="22"/>
        </w:rPr>
        <w:t>.</w:t>
      </w:r>
    </w:p>
    <w:p w:rsidR="00E0306B" w:rsidRPr="00EC18F6" w:rsidRDefault="00E0306B" w:rsidP="00640AC3">
      <w:pPr>
        <w:pStyle w:val="NormalWeb"/>
        <w:numPr>
          <w:ilvl w:val="0"/>
          <w:numId w:val="12"/>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w przypadkach wątpliwych lub trudnych diagnostycznie ma prawo do zasięgania opinii innych specjalistów, a także wzywania na konsultację lekarzy innych specjalności z pozostałych oddziałów Udzielającego zamówienia, a także konsultantów, z którymi Udzielający zamówienia zawarł odpowiednie umowy.. Obejmuje to też prawo do wnioskowania do Dyrektora Medycznego szpitala o zwołanie konsylium lekarskiego.</w:t>
      </w:r>
    </w:p>
    <w:p w:rsidR="00E0306B" w:rsidRPr="00EC18F6" w:rsidRDefault="00E0306B" w:rsidP="00640AC3">
      <w:pPr>
        <w:pStyle w:val="NormalWeb"/>
        <w:numPr>
          <w:ilvl w:val="0"/>
          <w:numId w:val="12"/>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zobowiązuje się do nieopuszczania miejsca udzielania świadczeń lub zapewnienia lekarza posiadaj</w:t>
      </w:r>
      <w:r>
        <w:rPr>
          <w:rFonts w:ascii="Calibri" w:hAnsi="Calibri" w:cs="Calibri"/>
          <w:sz w:val="22"/>
          <w:szCs w:val="22"/>
        </w:rPr>
        <w:t xml:space="preserve">ącego odpowiednie kwalifikacje </w:t>
      </w:r>
      <w:r w:rsidRPr="00EC18F6">
        <w:rPr>
          <w:rFonts w:ascii="Calibri" w:hAnsi="Calibri" w:cs="Calibri"/>
          <w:sz w:val="22"/>
          <w:szCs w:val="22"/>
        </w:rPr>
        <w:t>i kontynuowania udzielania świadczeń zdrowotnych pacjentom Udzielającego zamówienia w celu zapewnienia ciągłości opieki lekarskiej  mimo  zakończenia umówionego  czasu pracy w dni robocze</w:t>
      </w:r>
      <w:r>
        <w:rPr>
          <w:rFonts w:ascii="Calibri" w:hAnsi="Calibri" w:cs="Calibri"/>
          <w:sz w:val="22"/>
          <w:szCs w:val="22"/>
        </w:rPr>
        <w:t xml:space="preserve"> </w:t>
      </w:r>
      <w:r w:rsidRPr="00EC18F6">
        <w:rPr>
          <w:rFonts w:ascii="Calibri" w:hAnsi="Calibri" w:cs="Calibri"/>
          <w:sz w:val="22"/>
          <w:szCs w:val="22"/>
        </w:rPr>
        <w:t xml:space="preserve">- aż do przejęcia opieki nad pacjentami przez wyznaczonego lekarza dyżurnego . </w:t>
      </w:r>
    </w:p>
    <w:p w:rsidR="00E0306B" w:rsidRPr="00EC18F6" w:rsidRDefault="00E0306B" w:rsidP="00640AC3">
      <w:pPr>
        <w:pStyle w:val="NormalWeb"/>
        <w:numPr>
          <w:ilvl w:val="0"/>
          <w:numId w:val="12"/>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 xml:space="preserve">Przyjmujący zamówienie w czasie wyznaczonym do udzielania świadczeń w harmonogramie, </w:t>
      </w:r>
      <w:r w:rsidRPr="00EC18F6">
        <w:rPr>
          <w:rFonts w:ascii="Calibri" w:hAnsi="Calibri" w:cs="Calibri"/>
          <w:sz w:val="22"/>
          <w:szCs w:val="22"/>
        </w:rPr>
        <w:br/>
        <w:t>o którym mowa w par. 2 ust. 1 niniejszej umowy, nie może udzielać  świadczeń u innego świadczeniodawcy.</w:t>
      </w:r>
    </w:p>
    <w:p w:rsidR="00E0306B" w:rsidRPr="00EC18F6" w:rsidRDefault="00E0306B" w:rsidP="00640AC3">
      <w:pPr>
        <w:pStyle w:val="NormalWeb"/>
        <w:numPr>
          <w:ilvl w:val="0"/>
          <w:numId w:val="12"/>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może kierować pacjentów na leczenie w innych podmiotach udzielających świadczeń zdrowotnych, w uzgodnieniu z Dyrektorem Medycznym szpitala</w:t>
      </w:r>
      <w:r>
        <w:rPr>
          <w:rFonts w:ascii="Calibri" w:hAnsi="Calibri" w:cs="Calibri"/>
          <w:sz w:val="22"/>
          <w:szCs w:val="22"/>
        </w:rPr>
        <w:t>,</w:t>
      </w:r>
      <w:r w:rsidRPr="00EC18F6">
        <w:rPr>
          <w:rFonts w:ascii="Calibri" w:hAnsi="Calibri" w:cs="Calibri"/>
          <w:sz w:val="22"/>
          <w:szCs w:val="22"/>
        </w:rPr>
        <w:t xml:space="preserve"> jeżeli wymagać tego będzie stan zdrowia pacjenta, a potencjał diagnostyczny i leczniczy Udzielającego zamówienia nie zapewnia możliwości leczenia. </w:t>
      </w:r>
    </w:p>
    <w:p w:rsidR="00E0306B" w:rsidRPr="00EC18F6" w:rsidRDefault="00E0306B" w:rsidP="00640AC3">
      <w:pPr>
        <w:pStyle w:val="NormalWeb"/>
        <w:numPr>
          <w:ilvl w:val="0"/>
          <w:numId w:val="12"/>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 xml:space="preserve">Zlecenia na badania diagnostyczne i transport medyczny będą wystawiane  przez Przyjmującego zamówienie według zasad obowiązujących u Udzielającego zamówienia. </w:t>
      </w:r>
    </w:p>
    <w:p w:rsidR="00E0306B" w:rsidRPr="00EC18F6" w:rsidRDefault="00E0306B" w:rsidP="000916A5">
      <w:pPr>
        <w:pStyle w:val="NormalWeb"/>
        <w:tabs>
          <w:tab w:val="left" w:pos="0"/>
          <w:tab w:val="left" w:pos="142"/>
          <w:tab w:val="left" w:pos="795"/>
        </w:tabs>
        <w:spacing w:before="0" w:after="0"/>
        <w:ind w:left="363"/>
        <w:jc w:val="both"/>
        <w:rPr>
          <w:rFonts w:ascii="Calibri" w:hAnsi="Calibri" w:cs="Calibri"/>
          <w:b/>
          <w:bCs/>
          <w:sz w:val="22"/>
          <w:szCs w:val="22"/>
        </w:rPr>
      </w:pPr>
    </w:p>
    <w:p w:rsidR="00E0306B" w:rsidRPr="00EC18F6" w:rsidRDefault="00E0306B" w:rsidP="000916A5">
      <w:pPr>
        <w:pStyle w:val="NormalWeb"/>
        <w:tabs>
          <w:tab w:val="left" w:pos="0"/>
          <w:tab w:val="left" w:pos="142"/>
        </w:tabs>
        <w:spacing w:before="0" w:after="0"/>
        <w:rPr>
          <w:rFonts w:ascii="Calibri" w:hAnsi="Calibri" w:cs="Calibri"/>
          <w:b/>
          <w:bCs/>
          <w:sz w:val="22"/>
          <w:szCs w:val="22"/>
        </w:rPr>
      </w:pPr>
      <w:r w:rsidRPr="00EC18F6">
        <w:rPr>
          <w:rFonts w:ascii="Calibri" w:hAnsi="Calibri" w:cs="Calibri"/>
          <w:b/>
          <w:bCs/>
          <w:sz w:val="22"/>
          <w:szCs w:val="22"/>
        </w:rPr>
        <w:t>§ 6</w:t>
      </w:r>
    </w:p>
    <w:p w:rsidR="00E0306B" w:rsidRPr="00EC18F6" w:rsidRDefault="00E0306B" w:rsidP="000916A5">
      <w:pPr>
        <w:pStyle w:val="NormalWeb"/>
        <w:tabs>
          <w:tab w:val="left" w:pos="0"/>
          <w:tab w:val="left" w:pos="142"/>
        </w:tabs>
        <w:spacing w:before="0" w:after="0"/>
        <w:rPr>
          <w:rFonts w:ascii="Calibri" w:hAnsi="Calibri" w:cs="Calibri"/>
          <w:b/>
          <w:bCs/>
          <w:sz w:val="22"/>
          <w:szCs w:val="22"/>
        </w:rPr>
      </w:pPr>
    </w:p>
    <w:p w:rsidR="00E0306B" w:rsidRPr="00EC18F6" w:rsidRDefault="00E0306B" w:rsidP="00B84F16">
      <w:pPr>
        <w:pStyle w:val="NormalWeb"/>
        <w:numPr>
          <w:ilvl w:val="0"/>
          <w:numId w:val="13"/>
        </w:numPr>
        <w:tabs>
          <w:tab w:val="left" w:pos="142"/>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zobowiązany jest do bezwzględnego przestrzegania zasady prania wszelkiej odzieży ochronnej i roboczej wyłącznie przez Udzielającego zamówienia stosując się do  procedur w tym zakresie obowiązujących w Spółce.</w:t>
      </w:r>
    </w:p>
    <w:p w:rsidR="00E0306B" w:rsidRPr="00EC18F6" w:rsidRDefault="00E0306B" w:rsidP="00B84F16">
      <w:pPr>
        <w:pStyle w:val="NormalWeb"/>
        <w:numPr>
          <w:ilvl w:val="0"/>
          <w:numId w:val="13"/>
        </w:numPr>
        <w:tabs>
          <w:tab w:val="left" w:pos="142"/>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Udzielający zamówienia zapewnia właściwą odzież ochronną obowiązującą w sektorach tego wymagających.</w:t>
      </w:r>
    </w:p>
    <w:p w:rsidR="00E0306B" w:rsidRDefault="00E0306B" w:rsidP="00361F43">
      <w:pPr>
        <w:pStyle w:val="NormalWeb"/>
        <w:numPr>
          <w:ilvl w:val="0"/>
          <w:numId w:val="13"/>
        </w:numPr>
        <w:tabs>
          <w:tab w:val="left" w:pos="142"/>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w sposób bezwzględny dostosuje się do zasad zmiany odzieży ochronnej i obuwia obowiązującej w strefach tego wymagających.</w:t>
      </w:r>
    </w:p>
    <w:p w:rsidR="00E0306B" w:rsidRDefault="00E0306B" w:rsidP="00361F43">
      <w:pPr>
        <w:pStyle w:val="NormalWeb"/>
        <w:numPr>
          <w:ilvl w:val="0"/>
          <w:numId w:val="13"/>
        </w:numPr>
        <w:tabs>
          <w:tab w:val="left" w:pos="142"/>
          <w:tab w:val="left" w:pos="284"/>
        </w:tabs>
        <w:spacing w:before="0" w:after="0"/>
        <w:ind w:left="284" w:hanging="284"/>
        <w:jc w:val="both"/>
        <w:rPr>
          <w:rFonts w:ascii="Calibri" w:hAnsi="Calibri" w:cs="Calibri"/>
          <w:sz w:val="22"/>
          <w:szCs w:val="22"/>
        </w:rPr>
      </w:pPr>
      <w:r w:rsidRPr="00361F43">
        <w:rPr>
          <w:rFonts w:ascii="Calibri" w:hAnsi="Calibri" w:cs="Calibri"/>
          <w:sz w:val="22"/>
          <w:szCs w:val="22"/>
        </w:rPr>
        <w:t>Przyjmujący zamówienie zobowiązany jest przedstawić zaświadczenie lekarskie potwierdzające brak przeciwwskazań do wykonywania czynności objętych niniejszą umową przed przystąpieniem do jej wykonywania oraz posiadać aktualne badania okresowe, wymagane do udzielania świadczeń wynikających z umowy oraz zaświadczenia od lekarza profilaktyka. Badania powyższe Przyjmujący zamówienie wykonuje na własny koszt.  Kserokopia zaświadczeń stanowi załącznik do umowy.</w:t>
      </w:r>
    </w:p>
    <w:p w:rsidR="00E0306B" w:rsidRPr="00361F43" w:rsidRDefault="00E0306B" w:rsidP="00361F43">
      <w:pPr>
        <w:pStyle w:val="NormalWeb"/>
        <w:numPr>
          <w:ilvl w:val="0"/>
          <w:numId w:val="13"/>
        </w:numPr>
        <w:tabs>
          <w:tab w:val="left" w:pos="142"/>
          <w:tab w:val="left" w:pos="284"/>
        </w:tabs>
        <w:spacing w:before="0" w:after="0"/>
        <w:ind w:left="284" w:hanging="284"/>
        <w:jc w:val="both"/>
        <w:rPr>
          <w:rFonts w:ascii="Calibri" w:hAnsi="Calibri" w:cs="Calibri"/>
          <w:sz w:val="22"/>
          <w:szCs w:val="22"/>
        </w:rPr>
      </w:pPr>
      <w:r w:rsidRPr="00361F43">
        <w:rPr>
          <w:rFonts w:ascii="Calibri" w:hAnsi="Calibri" w:cs="Calibri"/>
          <w:sz w:val="22"/>
          <w:szCs w:val="22"/>
        </w:rPr>
        <w:t xml:space="preserve">Przyjmujący zamówienie zobowiązany jest posiadać aktualne przeszkolenie BHP i PPoż. wymagane do udzielania świadczeń wynikających z umowy, wykonane przez służby BHP i PPoż Udzielającego zamówienia. </w:t>
      </w:r>
    </w:p>
    <w:p w:rsidR="00E0306B" w:rsidRPr="00361F43" w:rsidRDefault="00E0306B" w:rsidP="00361F43">
      <w:pPr>
        <w:pStyle w:val="NormalWeb"/>
        <w:tabs>
          <w:tab w:val="left" w:pos="0"/>
          <w:tab w:val="left" w:pos="142"/>
        </w:tabs>
        <w:spacing w:before="0" w:after="0"/>
        <w:ind w:left="360"/>
        <w:jc w:val="left"/>
        <w:rPr>
          <w:rFonts w:ascii="Calibri" w:hAnsi="Calibri" w:cs="Calibri"/>
          <w:b/>
          <w:bCs/>
          <w:sz w:val="22"/>
          <w:szCs w:val="22"/>
        </w:rPr>
      </w:pPr>
    </w:p>
    <w:p w:rsidR="00E0306B" w:rsidRPr="00EC18F6" w:rsidRDefault="00E0306B" w:rsidP="00361F43">
      <w:pPr>
        <w:pStyle w:val="NormalWeb"/>
        <w:tabs>
          <w:tab w:val="left" w:pos="0"/>
          <w:tab w:val="left" w:pos="142"/>
        </w:tabs>
        <w:spacing w:before="0" w:after="0"/>
        <w:ind w:left="360"/>
        <w:rPr>
          <w:rFonts w:ascii="Calibri" w:hAnsi="Calibri" w:cs="Calibri"/>
          <w:b/>
          <w:bCs/>
          <w:sz w:val="22"/>
          <w:szCs w:val="22"/>
        </w:rPr>
      </w:pPr>
      <w:r w:rsidRPr="00EC18F6">
        <w:rPr>
          <w:rFonts w:ascii="Calibri" w:hAnsi="Calibri" w:cs="Calibri"/>
          <w:b/>
          <w:bCs/>
          <w:sz w:val="22"/>
          <w:szCs w:val="22"/>
        </w:rPr>
        <w:t>§ 7</w:t>
      </w:r>
    </w:p>
    <w:p w:rsidR="00E0306B" w:rsidRPr="00EC18F6" w:rsidRDefault="00E0306B" w:rsidP="000916A5">
      <w:pPr>
        <w:pStyle w:val="NormalWeb"/>
        <w:tabs>
          <w:tab w:val="left" w:pos="0"/>
          <w:tab w:val="left" w:pos="142"/>
        </w:tabs>
        <w:spacing w:before="0" w:after="0"/>
        <w:rPr>
          <w:rFonts w:ascii="Calibri" w:hAnsi="Calibri" w:cs="Calibri"/>
          <w:b/>
          <w:bCs/>
          <w:sz w:val="22"/>
          <w:szCs w:val="22"/>
        </w:rPr>
      </w:pPr>
      <w:r w:rsidRPr="00EC18F6">
        <w:rPr>
          <w:rFonts w:ascii="Calibri" w:hAnsi="Calibri" w:cs="Calibri"/>
          <w:b/>
          <w:bCs/>
          <w:sz w:val="22"/>
          <w:szCs w:val="22"/>
        </w:rPr>
        <w:t xml:space="preserve">ZASADY UDOSTĘPNIANIA ŚRODKÓW </w:t>
      </w:r>
    </w:p>
    <w:p w:rsidR="00E0306B" w:rsidRPr="00EC18F6" w:rsidRDefault="00E0306B" w:rsidP="00CF4D80">
      <w:pPr>
        <w:pStyle w:val="NormalWeb"/>
        <w:tabs>
          <w:tab w:val="left" w:pos="0"/>
          <w:tab w:val="left" w:pos="142"/>
        </w:tabs>
        <w:spacing w:before="0" w:after="0"/>
        <w:rPr>
          <w:rFonts w:ascii="Calibri" w:hAnsi="Calibri" w:cs="Calibri"/>
          <w:b/>
          <w:bCs/>
          <w:sz w:val="22"/>
          <w:szCs w:val="22"/>
        </w:rPr>
      </w:pPr>
      <w:r w:rsidRPr="00EC18F6">
        <w:rPr>
          <w:rFonts w:ascii="Calibri" w:hAnsi="Calibri" w:cs="Calibri"/>
          <w:b/>
          <w:bCs/>
          <w:sz w:val="22"/>
          <w:szCs w:val="22"/>
        </w:rPr>
        <w:t>NIEZBĘDNYCH DO REALIZACJI UMOWY</w:t>
      </w:r>
    </w:p>
    <w:p w:rsidR="00E0306B" w:rsidRPr="00EC18F6" w:rsidRDefault="00E0306B" w:rsidP="00CF4D80">
      <w:pPr>
        <w:pStyle w:val="NormalWeb"/>
        <w:tabs>
          <w:tab w:val="left" w:pos="0"/>
          <w:tab w:val="left" w:pos="142"/>
        </w:tabs>
        <w:spacing w:before="0" w:after="0"/>
        <w:rPr>
          <w:rFonts w:ascii="Calibri" w:hAnsi="Calibri" w:cs="Calibri"/>
          <w:b/>
          <w:bCs/>
          <w:sz w:val="22"/>
          <w:szCs w:val="22"/>
        </w:rPr>
      </w:pPr>
    </w:p>
    <w:p w:rsidR="00E0306B" w:rsidRPr="00EC18F6" w:rsidRDefault="00E0306B" w:rsidP="00641900">
      <w:pPr>
        <w:pStyle w:val="NormalWeb"/>
        <w:numPr>
          <w:ilvl w:val="0"/>
          <w:numId w:val="5"/>
        </w:numPr>
        <w:tabs>
          <w:tab w:val="clear" w:pos="720"/>
          <w:tab w:val="num" w:pos="284"/>
        </w:tabs>
        <w:spacing w:before="0" w:after="0"/>
        <w:ind w:left="284" w:hanging="284"/>
        <w:jc w:val="both"/>
        <w:rPr>
          <w:rFonts w:ascii="Calibri" w:hAnsi="Calibri" w:cs="Calibri"/>
          <w:sz w:val="22"/>
          <w:szCs w:val="22"/>
        </w:rPr>
      </w:pPr>
      <w:r w:rsidRPr="00EC18F6">
        <w:rPr>
          <w:rFonts w:ascii="Calibri" w:hAnsi="Calibri" w:cs="Calibri"/>
          <w:sz w:val="22"/>
          <w:szCs w:val="22"/>
        </w:rPr>
        <w:t>Świadczenie usług przez Przyjmującego zamówienie odbywać się będzie wyłącznie przy zastosowaniu sprzętu, aparatury, leków, materiałów medycznych, preparatów diagnostycznych i innych środków niezbędnych do należytego wykonywania zamówienia</w:t>
      </w:r>
      <w:r>
        <w:rPr>
          <w:rFonts w:ascii="Calibri" w:hAnsi="Calibri" w:cs="Calibri"/>
          <w:sz w:val="22"/>
          <w:szCs w:val="22"/>
        </w:rPr>
        <w:t>,</w:t>
      </w:r>
      <w:r w:rsidRPr="00EC18F6">
        <w:rPr>
          <w:rFonts w:ascii="Calibri" w:hAnsi="Calibri" w:cs="Calibri"/>
          <w:sz w:val="22"/>
          <w:szCs w:val="22"/>
        </w:rPr>
        <w:t xml:space="preserve"> stanowiących majątek Udzielającego zamówienia i udostępnianych Przyjmującemu zamówienie.</w:t>
      </w:r>
    </w:p>
    <w:p w:rsidR="00E0306B" w:rsidRPr="00EC18F6" w:rsidRDefault="00E0306B" w:rsidP="00641900">
      <w:pPr>
        <w:pStyle w:val="NormalWeb"/>
        <w:numPr>
          <w:ilvl w:val="0"/>
          <w:numId w:val="5"/>
        </w:numPr>
        <w:tabs>
          <w:tab w:val="clear" w:pos="720"/>
          <w:tab w:val="num" w:pos="284"/>
        </w:tabs>
        <w:spacing w:before="0" w:after="0"/>
        <w:ind w:left="284" w:hanging="284"/>
        <w:jc w:val="both"/>
        <w:rPr>
          <w:rFonts w:ascii="Calibri" w:hAnsi="Calibri" w:cs="Calibri"/>
          <w:sz w:val="22"/>
          <w:szCs w:val="22"/>
        </w:rPr>
      </w:pPr>
      <w:r w:rsidRPr="00EC18F6">
        <w:rPr>
          <w:rFonts w:ascii="Calibri" w:hAnsi="Calibri" w:cs="Calibri"/>
          <w:sz w:val="22"/>
          <w:szCs w:val="22"/>
        </w:rPr>
        <w:t>W przypadku, gdy Przyjmujący zamówienie będzie chciał zastosować przedmioty, o których mowa powyżej, nie będące własnością Udzielającego zamówienia, zobowiązany jest do uzyskania pisemnej pod rygorem nieważności zgody Udzielającego zamówienia</w:t>
      </w:r>
      <w:r>
        <w:rPr>
          <w:rFonts w:ascii="Calibri" w:hAnsi="Calibri" w:cs="Calibri"/>
          <w:sz w:val="22"/>
          <w:szCs w:val="22"/>
        </w:rPr>
        <w:t>.</w:t>
      </w:r>
    </w:p>
    <w:p w:rsidR="00E0306B" w:rsidRPr="00EC18F6" w:rsidRDefault="00E0306B" w:rsidP="00B84F16">
      <w:pPr>
        <w:pStyle w:val="NormalWeb"/>
        <w:numPr>
          <w:ilvl w:val="0"/>
          <w:numId w:val="5"/>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Udzielający zamówienia upoważnia Przyjmującego zamówienie do korzystania w trakcie wykonywania przez niego świadczeń zdrowotnych z obiektów i infrastruktury należącej do Udzielającego zamówienia.</w:t>
      </w:r>
    </w:p>
    <w:p w:rsidR="00E0306B" w:rsidRPr="00EC18F6" w:rsidRDefault="00E0306B" w:rsidP="00B84F16">
      <w:pPr>
        <w:pStyle w:val="NormalWeb"/>
        <w:numPr>
          <w:ilvl w:val="0"/>
          <w:numId w:val="5"/>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Majątek, o którym mowa w ust. 1 niniejszego paragrafu, w szczególności sprzęt oraz aparatura medyczna niezbędne do wykonania usług będących przedmiotem niniejszej umowy, posiadają wszelkie wymagane przepisami obowiązującego prawa atesty i certyfikaty. Udzielający zamówienia ponosi odpowiedzialność za ich sprawność i stan techniczny, zaś Przyjmujący zamówienie  za ich używanie zgodnie z zasadami BHP i właściwymi instrukcjami obsługi.</w:t>
      </w:r>
    </w:p>
    <w:p w:rsidR="00E0306B" w:rsidRPr="00EC18F6" w:rsidRDefault="00E0306B" w:rsidP="00B84F16">
      <w:pPr>
        <w:pStyle w:val="NormalWeb"/>
        <w:numPr>
          <w:ilvl w:val="0"/>
          <w:numId w:val="5"/>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 xml:space="preserve">Udzielający zamówienia zobowiązuje się na własny koszt dbać o należyty stan techniczny przedmiotowej aparatury i sprzętu, zapewnić pełną jej sprawność  niezbędną do wykonywania świadczeń będących przedmiotem niniejszej umowy, w tym w szczególności zapewnić serwis </w:t>
      </w:r>
      <w:r w:rsidRPr="00EC18F6">
        <w:rPr>
          <w:rFonts w:ascii="Calibri" w:hAnsi="Calibri" w:cs="Calibri"/>
          <w:sz w:val="22"/>
          <w:szCs w:val="22"/>
        </w:rPr>
        <w:br/>
        <w:t xml:space="preserve">i okresowe przeglądy zgodnie z instrukcją ich obsługi i obowiązującymi w tym zakresie przepisami. </w:t>
      </w:r>
    </w:p>
    <w:p w:rsidR="00E0306B" w:rsidRPr="00EC18F6" w:rsidRDefault="00E0306B" w:rsidP="00B84F16">
      <w:pPr>
        <w:pStyle w:val="NormalWeb"/>
        <w:numPr>
          <w:ilvl w:val="0"/>
          <w:numId w:val="5"/>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jest zobowiązany do niezwłocznego informowania kierownictwa szpitala   o wszelkich dostrzeżonych nieprawidłowościach w funkcjonowaniu sprzętu, o którym mowa powyżej oraz podjęcia w miarę  możliwości wszelkich możliwych działań mających na celu zapobieżenia negatywnym następstwom jego użycia u pacjentów i powiększeniu się szkody Udzielającego zamówienia wynikającej z dostrzeżonej awarii lub uszkodzenia.</w:t>
      </w:r>
    </w:p>
    <w:p w:rsidR="00E0306B" w:rsidRPr="00EC18F6" w:rsidRDefault="00E0306B" w:rsidP="00E73E17">
      <w:pPr>
        <w:widowControl w:val="0"/>
        <w:numPr>
          <w:ilvl w:val="0"/>
          <w:numId w:val="5"/>
        </w:numPr>
        <w:tabs>
          <w:tab w:val="clear" w:pos="720"/>
        </w:tabs>
        <w:overflowPunct w:val="0"/>
        <w:autoSpaceDE w:val="0"/>
        <w:spacing w:line="100" w:lineRule="atLeast"/>
        <w:ind w:left="284"/>
        <w:jc w:val="both"/>
        <w:rPr>
          <w:rFonts w:ascii="Calibri" w:hAnsi="Calibri" w:cs="Calibri"/>
          <w:sz w:val="22"/>
          <w:szCs w:val="22"/>
        </w:rPr>
      </w:pPr>
      <w:r w:rsidRPr="00EC18F6">
        <w:rPr>
          <w:rFonts w:ascii="Calibri" w:hAnsi="Calibri" w:cs="Calibri"/>
          <w:sz w:val="22"/>
          <w:szCs w:val="22"/>
        </w:rPr>
        <w:t>Przyjmujący zamówienie ma prawo i obowiązek zgłoszenia na piśmie uzasadnionych zastrzeżeń co do sprawności lub jakości środków określonych w ust. 1. W razie wyrządzenia szkody pacjentowi na skutek niesprawności lub nienależytego działania takiego sprzętu lub środka, którego uszkodzenie było wcześniej zgłoszone kierownictwu szpitala odpowiedzialność za nią ponosi Udzielający zamówienie, chyba że Przyjmujący zamówienie również ponosi odpowiedzialność za tę szkodę.</w:t>
      </w:r>
    </w:p>
    <w:p w:rsidR="00E0306B" w:rsidRPr="00834530" w:rsidRDefault="00E0306B" w:rsidP="00E73E17">
      <w:pPr>
        <w:numPr>
          <w:ilvl w:val="0"/>
          <w:numId w:val="5"/>
        </w:numPr>
        <w:tabs>
          <w:tab w:val="clear" w:pos="720"/>
        </w:tabs>
        <w:spacing w:line="100" w:lineRule="atLeast"/>
        <w:ind w:left="284"/>
        <w:jc w:val="both"/>
        <w:rPr>
          <w:rFonts w:ascii="Calibri" w:hAnsi="Calibri" w:cs="Calibri"/>
          <w:sz w:val="22"/>
          <w:szCs w:val="22"/>
        </w:rPr>
      </w:pPr>
      <w:r w:rsidRPr="00EC18F6">
        <w:rPr>
          <w:rFonts w:ascii="Calibri" w:hAnsi="Calibri" w:cs="Calibri"/>
          <w:sz w:val="22"/>
          <w:szCs w:val="22"/>
        </w:rPr>
        <w:t xml:space="preserve">W przypadku gdyby stan aparatury, sprzętu, środków transportu, produktów leczniczych lub wyrobów medycznych dostarczonych przez Przyjmującego zamówienie zagrażał życiu lub zdrowiu pacjenta, Przyjmujący zamówienie ma prawo, z zachowaniem wynagrodzenia, powstrzymać się od wykonywania procedur z wykorzystaniem tego środka. Odpowiedzialność wobec pacjenta w takiej sytuacji ponosi jedynie Udzielający zamówienie. </w:t>
      </w:r>
    </w:p>
    <w:p w:rsidR="00E0306B" w:rsidRPr="00834530" w:rsidRDefault="00E0306B" w:rsidP="00E73E17">
      <w:pPr>
        <w:pStyle w:val="NormalWeb"/>
        <w:numPr>
          <w:ilvl w:val="0"/>
          <w:numId w:val="5"/>
        </w:numPr>
        <w:tabs>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Przyjmujący zamówienie nie może wykorzystywać udostępnionych przez Udzielającego zamówienia pomieszczeń, aparatury medycznej i materiałów medycznych do udzielania innych, niż objęte umową, świadczeń zdrowotnych, bez zgody Udzielającego zamówienia.</w:t>
      </w:r>
    </w:p>
    <w:p w:rsidR="00E0306B" w:rsidRPr="00834530" w:rsidRDefault="00E0306B" w:rsidP="00B84F16">
      <w:pPr>
        <w:pStyle w:val="NormalWeb"/>
        <w:numPr>
          <w:ilvl w:val="0"/>
          <w:numId w:val="5"/>
        </w:numPr>
        <w:tabs>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Przyjmujący zamówienie ponosi pełną odpowiedzialność za powstałe z jego winy szkody </w:t>
      </w:r>
      <w:r w:rsidRPr="00834530">
        <w:rPr>
          <w:rFonts w:ascii="Calibri" w:hAnsi="Calibri" w:cs="Calibri"/>
          <w:sz w:val="22"/>
          <w:szCs w:val="22"/>
        </w:rPr>
        <w:br/>
        <w:t>w mieniu, o którym mowa w ust. 1 niniejszego paragrafu, udostępnionym mu przez Udzielającego zamówienia.</w:t>
      </w:r>
    </w:p>
    <w:p w:rsidR="00E0306B" w:rsidRPr="00834530" w:rsidRDefault="00E0306B" w:rsidP="00B84F16">
      <w:pPr>
        <w:pStyle w:val="NormalWeb"/>
        <w:numPr>
          <w:ilvl w:val="0"/>
          <w:numId w:val="5"/>
        </w:numPr>
        <w:tabs>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Przyjmujący zamówienie ponosi odpowiedzialność za ordynowanie leków, wyrobów medycznych </w:t>
      </w:r>
      <w:r w:rsidRPr="00834530">
        <w:rPr>
          <w:rFonts w:ascii="Calibri" w:hAnsi="Calibri" w:cs="Calibri"/>
          <w:sz w:val="22"/>
          <w:szCs w:val="22"/>
        </w:rPr>
        <w:br/>
        <w:t xml:space="preserve">i środków pomocniczych leczonym przez niego pacjentom, zgodnie z aktualną wiedzą medyczną </w:t>
      </w:r>
      <w:r w:rsidRPr="00834530">
        <w:rPr>
          <w:rFonts w:ascii="Calibri" w:hAnsi="Calibri" w:cs="Calibri"/>
          <w:sz w:val="22"/>
          <w:szCs w:val="22"/>
        </w:rPr>
        <w:br/>
        <w:t xml:space="preserve">i odpowiednio do stanu zdrowia pacjenta. Przyjmujący zamówienie zobowiązany jest stosować się do zasad opisanych  w Receptariuszu Szpitalnym obowiązującym u Udzielającego zamówienia, </w:t>
      </w:r>
      <w:r w:rsidRPr="00834530">
        <w:rPr>
          <w:rFonts w:ascii="Calibri" w:hAnsi="Calibri" w:cs="Calibri"/>
          <w:sz w:val="22"/>
          <w:szCs w:val="22"/>
        </w:rPr>
        <w:br/>
        <w:t>a w szczególności przestrzegać zasad farmakoekonomiki.</w:t>
      </w:r>
    </w:p>
    <w:p w:rsidR="00E0306B" w:rsidRPr="00834530" w:rsidRDefault="00E0306B" w:rsidP="00B84F16">
      <w:pPr>
        <w:pStyle w:val="NormalWeb"/>
        <w:numPr>
          <w:ilvl w:val="0"/>
          <w:numId w:val="5"/>
        </w:numPr>
        <w:tabs>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Przyjmujący zamówienie zobowiązany jest do stosowania diagnostyki laboratoryjnej i innych nielaboratoryjnych metod diagnostycznych w zakresie określonym w wewnętrznych dokumentach Udzielającego zamówienie. Zastosowanie metod i badań spoza tych dokumentów uregulowane jest specjalną procedurą. </w:t>
      </w:r>
    </w:p>
    <w:p w:rsidR="00E0306B" w:rsidRPr="00834530" w:rsidRDefault="00E0306B" w:rsidP="00B84F16">
      <w:pPr>
        <w:pStyle w:val="NormalWeb"/>
        <w:numPr>
          <w:ilvl w:val="0"/>
          <w:numId w:val="5"/>
        </w:numPr>
        <w:tabs>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Przyjmujący zamówienie nie może wprowadzać i instalować, bez pisemnej zgody, do systemów informatycznych Udzielającego zamówienia jakiegokolwiek  oprogramowania, a także dokonywać napraw i przeróbek urządzeń informatycznych i dokonywać żadnych innych nieuprawnionych ingerencji w system informatyczny lub/i urządzenia tego systemu.  </w:t>
      </w:r>
    </w:p>
    <w:p w:rsidR="00E0306B" w:rsidRPr="00834530" w:rsidRDefault="00E0306B" w:rsidP="000916A5">
      <w:pPr>
        <w:pStyle w:val="NormalWeb"/>
        <w:tabs>
          <w:tab w:val="left" w:pos="0"/>
          <w:tab w:val="left" w:pos="142"/>
        </w:tabs>
        <w:spacing w:before="0" w:after="0"/>
        <w:ind w:left="360"/>
        <w:jc w:val="both"/>
        <w:rPr>
          <w:rFonts w:ascii="Calibri" w:hAnsi="Calibri" w:cs="Calibri"/>
          <w:sz w:val="22"/>
          <w:szCs w:val="22"/>
        </w:rPr>
      </w:pPr>
    </w:p>
    <w:p w:rsidR="00E0306B" w:rsidRPr="00834530" w:rsidRDefault="00E0306B"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8</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xml:space="preserve">ODPOWIEDZIALNOŚĆ ZA SZKODY WYRZĄDZONE PRZEZ </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PRZYJMUJĄCEGO ZAMÓWIENIE</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p>
    <w:p w:rsidR="00E0306B" w:rsidRPr="00834530" w:rsidRDefault="00E0306B" w:rsidP="00EF1653">
      <w:pPr>
        <w:pStyle w:val="NormalWeb"/>
        <w:numPr>
          <w:ilvl w:val="0"/>
          <w:numId w:val="7"/>
        </w:numPr>
        <w:tabs>
          <w:tab w:val="clear" w:pos="720"/>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Przyjmujący zamówienie ponosi odpowiedzialność za swoje działania lub zaniechania wyrządzające szkody oraz krzywdy przy udzielaniu świadczeń zdrowotnych i innych czynnościach niezbędnych do wykonania niniejszej umowy zarówno wobec Udzielającego zamówienia, pacjentów, jak i osób trzecich.</w:t>
      </w:r>
    </w:p>
    <w:p w:rsidR="00E0306B" w:rsidRPr="00834530" w:rsidRDefault="00E0306B" w:rsidP="00EF1653">
      <w:pPr>
        <w:pStyle w:val="NormalWeb"/>
        <w:numPr>
          <w:ilvl w:val="0"/>
          <w:numId w:val="7"/>
        </w:numPr>
        <w:tabs>
          <w:tab w:val="clear" w:pos="720"/>
          <w:tab w:val="left" w:pos="284"/>
        </w:tabs>
        <w:spacing w:before="0" w:after="0"/>
        <w:ind w:left="284" w:hanging="284"/>
        <w:jc w:val="both"/>
        <w:rPr>
          <w:rFonts w:ascii="Calibri" w:hAnsi="Calibri" w:cs="Calibri"/>
          <w:i/>
          <w:iCs/>
          <w:sz w:val="22"/>
          <w:szCs w:val="22"/>
        </w:rPr>
      </w:pPr>
      <w:r w:rsidRPr="00834530">
        <w:rPr>
          <w:rFonts w:ascii="Calibri" w:hAnsi="Calibri" w:cs="Calibri"/>
          <w:sz w:val="22"/>
          <w:szCs w:val="22"/>
        </w:rPr>
        <w:t>Przyjmujący zamówienie zobowiązany jest do posiadania ubezpieczenia od odpowiedzialności cywilnej zgodnie z rozporządzeniem Ministra Finansów z dn. 22.12.2011</w:t>
      </w:r>
      <w:r>
        <w:rPr>
          <w:rFonts w:ascii="Calibri" w:hAnsi="Calibri" w:cs="Calibri"/>
          <w:sz w:val="22"/>
          <w:szCs w:val="22"/>
        </w:rPr>
        <w:t xml:space="preserve"> </w:t>
      </w:r>
      <w:r w:rsidRPr="00834530">
        <w:rPr>
          <w:rFonts w:ascii="Calibri" w:hAnsi="Calibri" w:cs="Calibri"/>
          <w:sz w:val="22"/>
          <w:szCs w:val="22"/>
        </w:rPr>
        <w:t>r. (Dz. U. Nr 293, poz.</w:t>
      </w:r>
      <w:r>
        <w:rPr>
          <w:rFonts w:ascii="Calibri" w:hAnsi="Calibri" w:cs="Calibri"/>
          <w:sz w:val="22"/>
          <w:szCs w:val="22"/>
        </w:rPr>
        <w:t xml:space="preserve"> </w:t>
      </w:r>
      <w:r w:rsidRPr="00834530">
        <w:rPr>
          <w:rFonts w:ascii="Calibri" w:hAnsi="Calibri" w:cs="Calibri"/>
          <w:sz w:val="22"/>
          <w:szCs w:val="22"/>
        </w:rPr>
        <w:t xml:space="preserve">1729) w sprawie obowiązkowego ubezpieczenia odpowiedzialności cywilnej podmiotu wykonującego działalność leczniczą – którego minimalna suma gwarancyjna, w okresie ubezpieczenia nie dłuższym niż 12 miesięcy, wynosi równowartość w złotych 75 000 euro </w:t>
      </w:r>
      <w:r w:rsidRPr="00834530">
        <w:rPr>
          <w:rFonts w:ascii="Calibri" w:hAnsi="Calibri" w:cs="Calibri"/>
          <w:sz w:val="22"/>
          <w:szCs w:val="22"/>
        </w:rPr>
        <w:br/>
        <w:t xml:space="preserve">w odniesieniu do jednego zdarzenia oraz 350 000 euro w odniesieniu do wszystkich zdarzeń, których skutki są objęte umową ubezpieczenia OC (kwoty, o których mowa, są ustalane przy zastosowaniu średniego kursu euro ogłoszonego przez Narodowy Bank Polski po raz pierwszy </w:t>
      </w:r>
      <w:r w:rsidRPr="00834530">
        <w:rPr>
          <w:rFonts w:ascii="Calibri" w:hAnsi="Calibri" w:cs="Calibri"/>
          <w:sz w:val="22"/>
          <w:szCs w:val="22"/>
        </w:rPr>
        <w:br/>
        <w:t>w roku, w którym umowa ubezpieczenia OC została zawarta).</w:t>
      </w:r>
    </w:p>
    <w:p w:rsidR="00E0306B" w:rsidRPr="00834530" w:rsidRDefault="00E0306B" w:rsidP="00EF1653">
      <w:pPr>
        <w:pStyle w:val="NormalWeb"/>
        <w:numPr>
          <w:ilvl w:val="0"/>
          <w:numId w:val="7"/>
        </w:numPr>
        <w:tabs>
          <w:tab w:val="clear" w:pos="720"/>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Przyjmujący zamówienie zobowiązany jest do kontynuowania ubezpieczenia, o którym mowa wyżej, przez cały okres obowiązywania umowy.</w:t>
      </w:r>
    </w:p>
    <w:p w:rsidR="00E0306B" w:rsidRPr="00834530" w:rsidRDefault="00E0306B" w:rsidP="00EF1653">
      <w:pPr>
        <w:pStyle w:val="NormalWeb"/>
        <w:numPr>
          <w:ilvl w:val="0"/>
          <w:numId w:val="7"/>
        </w:numPr>
        <w:tabs>
          <w:tab w:val="clear" w:pos="720"/>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Kopię aktualnej polisy ubezpieczeniowej na kolejne okresy trwania umowy Przyjmujący zamówienie zobowiązany jest doręczyć Udzielającemu zamówienia (bez wezwania) nie później niż 14 dnia od dnia zawarcia niniejszej umowy.</w:t>
      </w:r>
    </w:p>
    <w:p w:rsidR="00E0306B" w:rsidRPr="00834530" w:rsidRDefault="00E0306B" w:rsidP="00EF1653">
      <w:pPr>
        <w:pStyle w:val="NormalWeb"/>
        <w:numPr>
          <w:ilvl w:val="0"/>
          <w:numId w:val="7"/>
        </w:numPr>
        <w:tabs>
          <w:tab w:val="clear" w:pos="720"/>
          <w:tab w:val="left" w:pos="284"/>
        </w:tabs>
        <w:spacing w:before="0" w:after="0"/>
        <w:ind w:left="284" w:hanging="284"/>
        <w:jc w:val="both"/>
        <w:rPr>
          <w:rFonts w:ascii="Calibri" w:hAnsi="Calibri" w:cs="Calibri"/>
          <w:b/>
          <w:bCs/>
          <w:sz w:val="22"/>
          <w:szCs w:val="22"/>
        </w:rPr>
      </w:pPr>
      <w:r w:rsidRPr="00834530">
        <w:rPr>
          <w:rFonts w:ascii="Calibri" w:hAnsi="Calibri" w:cs="Calibri"/>
          <w:sz w:val="22"/>
          <w:szCs w:val="22"/>
        </w:rPr>
        <w:t>Niedostarczenie polisy skutkować będzie niemożnością wykonywania świadczeń objętych  niniejszą umową.</w:t>
      </w:r>
    </w:p>
    <w:p w:rsidR="00E0306B" w:rsidRPr="00834530" w:rsidRDefault="00E0306B" w:rsidP="00AD6D81">
      <w:pPr>
        <w:pStyle w:val="NormalWeb"/>
        <w:numPr>
          <w:ilvl w:val="0"/>
          <w:numId w:val="7"/>
        </w:numPr>
        <w:tabs>
          <w:tab w:val="clear" w:pos="720"/>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W przypadku gdy do którejkolwiek ze stron lub jej zakładu ubezpieczeń zostanie zgłoszone roszczenie z tytułu szkody opisanej w ust. 1 lub strona poweźmie wiadomość o wszczęciu postępowania karnego dotyczącego świadczeń udzielanych na podstawie niniejszej umowy ma ona obowiązek zawiadomić niezwłocznie, najpóźniej w terminie 14 dni drugą stronę celem wspólnego ustalenia czy którakolwiek ze stron ponosi odpowiedzialność i jeśli tak to w jakim zakresie. W przypadku wytoczenia powództwa z tego tytułu jednej ze stron druga strona ma prawo przystąpić do procesu jako interwenient uboczny drugiej strony, a nawet jeśli tego nie uczyni ma obowiązek w pełni współdziałać w obronie przed roszczeniem pod rygorem utraty prawa powoływania się na zaniechania lub brak wykorzystania możliwych środków dowodowych przez pozwaną stronę.</w:t>
      </w:r>
    </w:p>
    <w:p w:rsidR="00E0306B" w:rsidRPr="00834530" w:rsidRDefault="00E0306B" w:rsidP="007F26B3">
      <w:pPr>
        <w:widowControl w:val="0"/>
        <w:numPr>
          <w:ilvl w:val="0"/>
          <w:numId w:val="7"/>
        </w:numPr>
        <w:tabs>
          <w:tab w:val="clear" w:pos="720"/>
        </w:tabs>
        <w:overflowPunct w:val="0"/>
        <w:autoSpaceDE w:val="0"/>
        <w:spacing w:line="100" w:lineRule="atLeast"/>
        <w:ind w:left="284"/>
        <w:jc w:val="both"/>
        <w:rPr>
          <w:rFonts w:ascii="Calibri" w:hAnsi="Calibri" w:cs="Calibri"/>
          <w:sz w:val="22"/>
          <w:szCs w:val="22"/>
        </w:rPr>
      </w:pPr>
      <w:r w:rsidRPr="00834530">
        <w:rPr>
          <w:rFonts w:ascii="Calibri" w:hAnsi="Calibri" w:cs="Calibri"/>
          <w:sz w:val="22"/>
          <w:szCs w:val="22"/>
        </w:rPr>
        <w:t xml:space="preserve">Zawarcie ugody przez którąkolwiek ze stron nie może nastąpić przed upływem terminu przynajmniej 14 dni od zawiadomienia o zgłoszeniu. Wyrok zasądzający odszkodowanie lub zawarcie ugody przez jedną ze stron nie pozbawia drugiej strony prawa podejmowania wszelkimi legalnymi środkami dowodowymi obrony przed regresem. </w:t>
      </w:r>
    </w:p>
    <w:p w:rsidR="00E0306B" w:rsidRPr="00834530" w:rsidRDefault="00E0306B" w:rsidP="00670926">
      <w:pPr>
        <w:pStyle w:val="NormalWeb"/>
        <w:tabs>
          <w:tab w:val="left" w:pos="142"/>
        </w:tabs>
        <w:spacing w:before="0" w:after="0"/>
        <w:ind w:left="1418" w:hanging="709"/>
        <w:jc w:val="both"/>
        <w:rPr>
          <w:rFonts w:ascii="Calibri" w:hAnsi="Calibri" w:cs="Calibri"/>
          <w:sz w:val="22"/>
          <w:szCs w:val="22"/>
        </w:rPr>
      </w:pPr>
    </w:p>
    <w:p w:rsidR="00E0306B" w:rsidRPr="00834530" w:rsidRDefault="00E0306B"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9</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PRZERWA W WYKONYWANIU UMOWY</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p>
    <w:p w:rsidR="00E0306B" w:rsidRPr="00834530" w:rsidRDefault="00E0306B" w:rsidP="000257C0">
      <w:pPr>
        <w:pStyle w:val="NormalWeb"/>
        <w:numPr>
          <w:ilvl w:val="0"/>
          <w:numId w:val="20"/>
        </w:numPr>
        <w:tabs>
          <w:tab w:val="clear" w:pos="720"/>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Przyjmujący zamówienie</w:t>
      </w:r>
      <w:r>
        <w:rPr>
          <w:rFonts w:ascii="Calibri" w:hAnsi="Calibri" w:cs="Calibri"/>
          <w:sz w:val="22"/>
          <w:szCs w:val="22"/>
        </w:rPr>
        <w:t xml:space="preserve"> ma prawo do płatnej przerwy </w:t>
      </w:r>
      <w:r w:rsidRPr="00834530">
        <w:rPr>
          <w:rFonts w:ascii="Calibri" w:hAnsi="Calibri" w:cs="Calibri"/>
          <w:sz w:val="22"/>
          <w:szCs w:val="22"/>
        </w:rPr>
        <w:t>w świadczeniu usług, trwającej maksymalnie 30 dni kalendarzowych w okresie każdego jednego roku obowiązywania umowy licząc od daty rozpoczęcia realizacji usług zdrowotnych - w te</w:t>
      </w:r>
      <w:r>
        <w:rPr>
          <w:rFonts w:ascii="Calibri" w:hAnsi="Calibri" w:cs="Calibri"/>
          <w:sz w:val="22"/>
          <w:szCs w:val="22"/>
        </w:rPr>
        <w:t xml:space="preserve">rminach uzgodnionych na piśmie </w:t>
      </w:r>
      <w:r w:rsidRPr="00834530">
        <w:rPr>
          <w:rFonts w:ascii="Calibri" w:hAnsi="Calibri" w:cs="Calibri"/>
          <w:sz w:val="22"/>
          <w:szCs w:val="22"/>
        </w:rPr>
        <w:t>z Dyrektorem Medycznym szpitala.</w:t>
      </w:r>
    </w:p>
    <w:p w:rsidR="00E0306B" w:rsidRPr="00834530" w:rsidRDefault="00E0306B" w:rsidP="00EF1653">
      <w:pPr>
        <w:pStyle w:val="NormalWeb"/>
        <w:numPr>
          <w:ilvl w:val="0"/>
          <w:numId w:val="20"/>
        </w:numPr>
        <w:tabs>
          <w:tab w:val="clear" w:pos="720"/>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O niemożności wykonania </w:t>
      </w:r>
      <w:r>
        <w:rPr>
          <w:rFonts w:ascii="Calibri" w:hAnsi="Calibri" w:cs="Calibri"/>
          <w:sz w:val="22"/>
          <w:szCs w:val="22"/>
        </w:rPr>
        <w:t>umowy w skutek zdarzeń losowych</w:t>
      </w:r>
      <w:r w:rsidRPr="00834530">
        <w:rPr>
          <w:rFonts w:ascii="Calibri" w:hAnsi="Calibri" w:cs="Calibri"/>
          <w:sz w:val="22"/>
          <w:szCs w:val="22"/>
        </w:rPr>
        <w:t xml:space="preserve"> Przyjmujący zamówienie zobowiązany jest powiadomić niezwłocznie Udzielającego zamówienia za pośrednictwem Wiceprezesa ds. medycznych lub Dyrektora Medycznego szpitala lub Dyrektora HR Spółki, a następnie – najpóźniej w dniu podjęcia udzielania świadczeń po zdarzeniu powodującym nieobecność – przedstawić Udzielającemu zamówienia pisemne wyjaśnienia przyczyn powodujących niemożność wykonywania umowy w </w:t>
      </w:r>
      <w:r>
        <w:rPr>
          <w:rFonts w:ascii="Calibri" w:hAnsi="Calibri" w:cs="Calibri"/>
          <w:sz w:val="22"/>
          <w:szCs w:val="22"/>
        </w:rPr>
        <w:t>czasie zgłoszonej nieobecnoś</w:t>
      </w:r>
      <w:r w:rsidRPr="00834530">
        <w:rPr>
          <w:rFonts w:ascii="Calibri" w:hAnsi="Calibri" w:cs="Calibri"/>
          <w:sz w:val="22"/>
          <w:szCs w:val="22"/>
        </w:rPr>
        <w:t xml:space="preserve">ci. </w:t>
      </w:r>
    </w:p>
    <w:p w:rsidR="00E0306B" w:rsidRPr="00834530" w:rsidRDefault="00E0306B" w:rsidP="00EF1653">
      <w:pPr>
        <w:pStyle w:val="NormalWeb"/>
        <w:numPr>
          <w:ilvl w:val="0"/>
          <w:numId w:val="20"/>
        </w:numPr>
        <w:tabs>
          <w:tab w:val="clear" w:pos="720"/>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Nieobecność z przyczyn, o których mowa w ust.</w:t>
      </w:r>
      <w:r>
        <w:rPr>
          <w:rFonts w:ascii="Calibri" w:hAnsi="Calibri" w:cs="Calibri"/>
          <w:sz w:val="22"/>
          <w:szCs w:val="22"/>
        </w:rPr>
        <w:t xml:space="preserve"> </w:t>
      </w:r>
      <w:r w:rsidRPr="00834530">
        <w:rPr>
          <w:rFonts w:ascii="Calibri" w:hAnsi="Calibri" w:cs="Calibri"/>
          <w:sz w:val="22"/>
          <w:szCs w:val="22"/>
        </w:rPr>
        <w:t xml:space="preserve">2 wliczana jest do przerwy, o której mowa w ust. 1. </w:t>
      </w:r>
    </w:p>
    <w:p w:rsidR="00E0306B" w:rsidRPr="00834530" w:rsidRDefault="00E0306B" w:rsidP="000916A5">
      <w:pPr>
        <w:pStyle w:val="NormalWeb"/>
        <w:tabs>
          <w:tab w:val="left" w:pos="0"/>
          <w:tab w:val="left" w:pos="142"/>
        </w:tabs>
        <w:spacing w:before="0" w:after="0"/>
        <w:jc w:val="both"/>
        <w:rPr>
          <w:rFonts w:ascii="Calibri" w:hAnsi="Calibri" w:cs="Calibri"/>
          <w:b/>
          <w:bCs/>
          <w:sz w:val="22"/>
          <w:szCs w:val="22"/>
        </w:rPr>
      </w:pPr>
    </w:p>
    <w:p w:rsidR="00E0306B" w:rsidRPr="00834530" w:rsidRDefault="00E0306B"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10</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PRAWO KONTROLI</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p>
    <w:p w:rsidR="00E0306B" w:rsidRPr="00834530" w:rsidRDefault="00E0306B" w:rsidP="00EF1653">
      <w:pPr>
        <w:pStyle w:val="NormalWeb"/>
        <w:numPr>
          <w:ilvl w:val="0"/>
          <w:numId w:val="14"/>
        </w:numPr>
        <w:tabs>
          <w:tab w:val="clear" w:pos="720"/>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Przyjmujący zamówienie obowiązany jest poddać się kontroli Udzielającego zamówienia, </w:t>
      </w:r>
      <w:r w:rsidRPr="00834530">
        <w:rPr>
          <w:rFonts w:ascii="Calibri" w:hAnsi="Calibri" w:cs="Calibri"/>
          <w:sz w:val="22"/>
          <w:szCs w:val="22"/>
        </w:rPr>
        <w:br/>
        <w:t>w tym również kontroli przeprowadzonej przez osoby upoważnione przez Udzielającego zamówienia.</w:t>
      </w:r>
    </w:p>
    <w:p w:rsidR="00E0306B" w:rsidRPr="00834530" w:rsidRDefault="00E0306B" w:rsidP="00EF1653">
      <w:pPr>
        <w:pStyle w:val="NormalWeb"/>
        <w:numPr>
          <w:ilvl w:val="0"/>
          <w:numId w:val="14"/>
        </w:numPr>
        <w:tabs>
          <w:tab w:val="clear" w:pos="720"/>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Każdorazowa kontrola odbywać się będzie na podstawie pisemnego upoważnienia od Udzielającego zamówienia określającego przedmiot i zakres kontroli. Udzielający zamówienia zapewni, aby kontrolę wykonywała osoba lub osoby merytorycznie przygotowane do dokonywania oceny w zakresie przedmiotu kontroli, przy czym ocena stopnia  i zakresu tego przygotowania należy do Udzielającego zamówienia.</w:t>
      </w:r>
    </w:p>
    <w:p w:rsidR="00E0306B" w:rsidRPr="00834530" w:rsidRDefault="00E0306B" w:rsidP="00EF1653">
      <w:pPr>
        <w:pStyle w:val="NormalWeb"/>
        <w:numPr>
          <w:ilvl w:val="0"/>
          <w:numId w:val="14"/>
        </w:numPr>
        <w:tabs>
          <w:tab w:val="clear" w:pos="720"/>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Przyjmujący zamówienie udzieli wszelkich wyjaśnień Udzielającemu zamówienia </w:t>
      </w:r>
      <w:r w:rsidRPr="00834530">
        <w:rPr>
          <w:rFonts w:ascii="Calibri" w:hAnsi="Calibri" w:cs="Calibri"/>
          <w:sz w:val="22"/>
          <w:szCs w:val="22"/>
        </w:rPr>
        <w:br/>
        <w:t xml:space="preserve">w przypadku skarg, zażaleń, zarzutów odnośnie prawidłowości wykonanych świadczeń </w:t>
      </w:r>
      <w:r w:rsidRPr="00834530">
        <w:rPr>
          <w:rFonts w:ascii="Calibri" w:hAnsi="Calibri" w:cs="Calibri"/>
          <w:sz w:val="22"/>
          <w:szCs w:val="22"/>
        </w:rPr>
        <w:br/>
        <w:t>w terminie nie dłuższym niż 10 dni od dostarczenia wezwania do wyjaśnienia, chyba, że wezwanie określi inny termin.</w:t>
      </w:r>
    </w:p>
    <w:p w:rsidR="00E0306B" w:rsidRPr="00834530" w:rsidRDefault="00E0306B" w:rsidP="00EF1653">
      <w:pPr>
        <w:pStyle w:val="NormalWeb"/>
        <w:numPr>
          <w:ilvl w:val="0"/>
          <w:numId w:val="14"/>
        </w:numPr>
        <w:tabs>
          <w:tab w:val="clear" w:pos="720"/>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Przyjmujący zamówienie wyraża zgodę na przeprowadzenie kontroli udzielanych  przez niego świadczeń zdrowotnych i zasad organizacji pracy oddz</w:t>
      </w:r>
      <w:r>
        <w:rPr>
          <w:rFonts w:ascii="Calibri" w:hAnsi="Calibri" w:cs="Calibri"/>
          <w:sz w:val="22"/>
          <w:szCs w:val="22"/>
        </w:rPr>
        <w:t>iału kierowanego przez Przyjmują</w:t>
      </w:r>
      <w:r w:rsidRPr="00834530">
        <w:rPr>
          <w:rFonts w:ascii="Calibri" w:hAnsi="Calibri" w:cs="Calibri"/>
          <w:sz w:val="22"/>
          <w:szCs w:val="22"/>
        </w:rPr>
        <w:t>cego zamówienie.</w:t>
      </w:r>
    </w:p>
    <w:p w:rsidR="00E0306B" w:rsidRPr="00834530" w:rsidRDefault="00E0306B" w:rsidP="00EF1653">
      <w:pPr>
        <w:pStyle w:val="NormalWeb"/>
        <w:numPr>
          <w:ilvl w:val="0"/>
          <w:numId w:val="14"/>
        </w:numPr>
        <w:tabs>
          <w:tab w:val="clear" w:pos="720"/>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Na zasadach określonych w ust. 1-4 Przyjmujący zamówienie zobowiązany jest poddać się kontroli prowadzonej przez płatnika świadczeń.</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p>
    <w:p w:rsidR="00E0306B" w:rsidRPr="00834530" w:rsidRDefault="00E0306B"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11</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WYNAGRODZENIE</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p>
    <w:p w:rsidR="00E0306B" w:rsidRPr="00834530" w:rsidRDefault="00E0306B" w:rsidP="00EF1653">
      <w:pPr>
        <w:pStyle w:val="NormalWeb"/>
        <w:numPr>
          <w:ilvl w:val="0"/>
          <w:numId w:val="17"/>
        </w:numPr>
        <w:tabs>
          <w:tab w:val="clear" w:pos="1068"/>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Strony zgodnie ustalają, że należność Przyjmującego zamówienie za wykonanie przedmiotu umowy określa </w:t>
      </w:r>
      <w:r w:rsidRPr="00834530">
        <w:rPr>
          <w:rFonts w:ascii="Calibri" w:hAnsi="Calibri" w:cs="Calibri"/>
          <w:b/>
          <w:bCs/>
          <w:sz w:val="22"/>
          <w:szCs w:val="22"/>
        </w:rPr>
        <w:t>Załącznik Nr 2 do Umowy</w:t>
      </w:r>
      <w:r w:rsidRPr="00834530">
        <w:rPr>
          <w:rFonts w:ascii="Calibri" w:hAnsi="Calibri" w:cs="Calibri"/>
          <w:sz w:val="22"/>
          <w:szCs w:val="22"/>
        </w:rPr>
        <w:t>. Załączniki nr 2-3 określają zasady rozliczania między stronami należności za wykonanie usług przewidzianych umową.</w:t>
      </w:r>
    </w:p>
    <w:p w:rsidR="00E0306B" w:rsidRPr="00834530" w:rsidRDefault="00E0306B" w:rsidP="00EF1653">
      <w:pPr>
        <w:tabs>
          <w:tab w:val="left" w:pos="142"/>
          <w:tab w:val="num" w:pos="284"/>
          <w:tab w:val="num" w:pos="567"/>
        </w:tabs>
        <w:suppressAutoHyphens w:val="0"/>
        <w:ind w:left="284" w:hanging="284"/>
        <w:jc w:val="both"/>
        <w:rPr>
          <w:rFonts w:ascii="Calibri" w:hAnsi="Calibri" w:cs="Calibri"/>
          <w:sz w:val="22"/>
          <w:szCs w:val="22"/>
          <w:lang w:eastAsia="pl-PL"/>
        </w:rPr>
      </w:pPr>
      <w:r w:rsidRPr="00834530">
        <w:rPr>
          <w:rFonts w:ascii="Calibri" w:hAnsi="Calibri" w:cs="Calibri"/>
          <w:sz w:val="22"/>
          <w:szCs w:val="22"/>
          <w:lang w:eastAsia="pl-PL"/>
        </w:rPr>
        <w:t>2.</w:t>
      </w:r>
      <w:r w:rsidRPr="00834530">
        <w:rPr>
          <w:rFonts w:ascii="Calibri" w:hAnsi="Calibri" w:cs="Calibri"/>
          <w:sz w:val="22"/>
          <w:szCs w:val="22"/>
          <w:lang w:eastAsia="pl-PL"/>
        </w:rPr>
        <w:tab/>
        <w:t>Zapłata należności następować będzie w terminach miesięcznych, na podstawie rachunku wystawianego przez Przyjmującego zamówienie co miesiąc i wraz z dołączonym do niego szczegółowym sprawozdaniem z wykonanych jednostek rozliczeniowych</w:t>
      </w:r>
      <w:r>
        <w:rPr>
          <w:rFonts w:ascii="Calibri" w:hAnsi="Calibri" w:cs="Calibri"/>
          <w:sz w:val="22"/>
          <w:szCs w:val="22"/>
          <w:lang w:eastAsia="pl-PL"/>
        </w:rPr>
        <w:t>,</w:t>
      </w:r>
      <w:r w:rsidRPr="00834530">
        <w:rPr>
          <w:rFonts w:ascii="Calibri" w:hAnsi="Calibri" w:cs="Calibri"/>
          <w:sz w:val="22"/>
          <w:szCs w:val="22"/>
          <w:lang w:eastAsia="pl-PL"/>
        </w:rPr>
        <w:t xml:space="preserve"> zgodnymi z postanowieniami umowy (ewidencja), potwierdzonych przez  osoby wyznaczone przez Udzielającego zamówienia.</w:t>
      </w:r>
    </w:p>
    <w:p w:rsidR="00E0306B" w:rsidRPr="00834530" w:rsidRDefault="00E0306B" w:rsidP="00EF1653">
      <w:pPr>
        <w:tabs>
          <w:tab w:val="left" w:pos="142"/>
          <w:tab w:val="num" w:pos="284"/>
          <w:tab w:val="num" w:pos="567"/>
        </w:tabs>
        <w:suppressAutoHyphens w:val="0"/>
        <w:ind w:left="284" w:hanging="284"/>
        <w:jc w:val="both"/>
        <w:rPr>
          <w:rFonts w:ascii="Calibri" w:hAnsi="Calibri" w:cs="Calibri"/>
          <w:sz w:val="22"/>
          <w:szCs w:val="22"/>
          <w:lang w:eastAsia="pl-PL"/>
        </w:rPr>
      </w:pPr>
      <w:r w:rsidRPr="00834530">
        <w:rPr>
          <w:rFonts w:ascii="Calibri" w:hAnsi="Calibri" w:cs="Calibri"/>
          <w:sz w:val="22"/>
          <w:szCs w:val="22"/>
          <w:lang w:eastAsia="pl-PL"/>
        </w:rPr>
        <w:t>3. </w:t>
      </w:r>
      <w:r w:rsidRPr="00834530">
        <w:rPr>
          <w:rFonts w:ascii="Calibri" w:hAnsi="Calibri" w:cs="Calibri"/>
          <w:sz w:val="22"/>
          <w:szCs w:val="22"/>
          <w:lang w:eastAsia="pl-PL"/>
        </w:rPr>
        <w:tab/>
        <w:t xml:space="preserve">Rachunek, o którym mowa w ust. 2, za miesiąc, za który ma zostać wypłacone wynagrodzenie, oraz ewidencję przepracowanych godzin wraz z potwierdzeniem przez osoby reprezentujące Udzielającego zamówienia, Przyjmujący zamówienie składa w terminie do 10–go dnia następnego miesiąca do Działu Kadr i Płac Spółki. Wypłata nastąpi do 28 dnia miesiąca następującego po miesiącu, w którym nastąpiło wykonanie usługi. </w:t>
      </w:r>
    </w:p>
    <w:p w:rsidR="00E0306B" w:rsidRPr="00834530" w:rsidRDefault="00E0306B" w:rsidP="00EF1653">
      <w:pPr>
        <w:tabs>
          <w:tab w:val="left" w:pos="142"/>
          <w:tab w:val="num" w:pos="284"/>
          <w:tab w:val="num" w:pos="567"/>
        </w:tabs>
        <w:suppressAutoHyphens w:val="0"/>
        <w:ind w:left="284" w:hanging="284"/>
        <w:jc w:val="both"/>
        <w:rPr>
          <w:rFonts w:ascii="Calibri" w:hAnsi="Calibri" w:cs="Calibri"/>
          <w:sz w:val="22"/>
          <w:szCs w:val="22"/>
          <w:lang w:eastAsia="pl-PL"/>
        </w:rPr>
      </w:pPr>
      <w:r w:rsidRPr="00834530">
        <w:rPr>
          <w:rFonts w:ascii="Calibri" w:hAnsi="Calibri" w:cs="Calibri"/>
          <w:sz w:val="22"/>
          <w:szCs w:val="22"/>
          <w:lang w:eastAsia="pl-PL"/>
        </w:rPr>
        <w:t>4.</w:t>
      </w:r>
      <w:r w:rsidRPr="00834530">
        <w:rPr>
          <w:rFonts w:ascii="Calibri" w:hAnsi="Calibri" w:cs="Calibri"/>
          <w:sz w:val="22"/>
          <w:szCs w:val="22"/>
          <w:lang w:eastAsia="pl-PL"/>
        </w:rPr>
        <w:tab/>
        <w:t xml:space="preserve">W razie złożenia rachunku po 10-tym dniu następnego miesiąca kalendarzowego po miesiącu, </w:t>
      </w:r>
      <w:r w:rsidRPr="00834530">
        <w:rPr>
          <w:rFonts w:ascii="Calibri" w:hAnsi="Calibri" w:cs="Calibri"/>
          <w:sz w:val="22"/>
          <w:szCs w:val="22"/>
          <w:lang w:eastAsia="pl-PL"/>
        </w:rPr>
        <w:br/>
        <w:t xml:space="preserve">w którym nastąpiło wykonanie usługi lub złożenia błędnego rachunku i/lub błędnej ewidencji, wypłata nastąpi w terminie 28 dni, licząc od dnia złożenia poprawnie sporządzonego rachunku. </w:t>
      </w:r>
    </w:p>
    <w:p w:rsidR="00E0306B" w:rsidRPr="00834530" w:rsidRDefault="00E0306B" w:rsidP="00153E00">
      <w:pPr>
        <w:tabs>
          <w:tab w:val="left" w:pos="142"/>
          <w:tab w:val="num" w:pos="284"/>
          <w:tab w:val="num" w:pos="567"/>
        </w:tabs>
        <w:suppressAutoHyphens w:val="0"/>
        <w:ind w:left="284" w:hanging="284"/>
        <w:jc w:val="both"/>
        <w:rPr>
          <w:rFonts w:ascii="Calibri" w:hAnsi="Calibri" w:cs="Calibri"/>
          <w:sz w:val="22"/>
          <w:szCs w:val="22"/>
          <w:lang w:eastAsia="pl-PL"/>
        </w:rPr>
      </w:pPr>
      <w:r w:rsidRPr="00834530">
        <w:rPr>
          <w:rFonts w:ascii="Calibri" w:hAnsi="Calibri" w:cs="Calibri"/>
          <w:sz w:val="22"/>
          <w:szCs w:val="22"/>
          <w:lang w:eastAsia="pl-PL"/>
        </w:rPr>
        <w:t>5.</w:t>
      </w:r>
      <w:r w:rsidRPr="00834530">
        <w:rPr>
          <w:rFonts w:ascii="Calibri" w:hAnsi="Calibri" w:cs="Calibri"/>
          <w:sz w:val="22"/>
          <w:szCs w:val="22"/>
          <w:lang w:eastAsia="pl-PL"/>
        </w:rPr>
        <w:tab/>
        <w:t>Wypłata dokonywana jest na wskazany przez Przyjmującego zamówienie  rachunek bankowy.</w:t>
      </w:r>
    </w:p>
    <w:p w:rsidR="00E0306B" w:rsidRPr="00834530" w:rsidRDefault="00E0306B" w:rsidP="00EF1653">
      <w:pPr>
        <w:tabs>
          <w:tab w:val="left" w:pos="142"/>
          <w:tab w:val="num" w:pos="284"/>
          <w:tab w:val="num" w:pos="567"/>
        </w:tabs>
        <w:suppressAutoHyphens w:val="0"/>
        <w:ind w:left="284" w:hanging="284"/>
        <w:jc w:val="both"/>
        <w:rPr>
          <w:rFonts w:ascii="Calibri" w:hAnsi="Calibri" w:cs="Calibri"/>
          <w:i/>
          <w:iCs/>
          <w:sz w:val="22"/>
          <w:szCs w:val="22"/>
          <w:lang w:eastAsia="pl-PL"/>
        </w:rPr>
      </w:pPr>
      <w:r w:rsidRPr="00834530">
        <w:rPr>
          <w:rFonts w:ascii="Calibri" w:hAnsi="Calibri" w:cs="Calibri"/>
          <w:sz w:val="22"/>
          <w:szCs w:val="22"/>
          <w:lang w:eastAsia="pl-PL"/>
        </w:rPr>
        <w:t xml:space="preserve">6. </w:t>
      </w:r>
      <w:r w:rsidRPr="00361F43">
        <w:rPr>
          <w:rFonts w:ascii="Calibri" w:hAnsi="Calibri" w:cs="Calibri"/>
          <w:sz w:val="22"/>
          <w:szCs w:val="22"/>
          <w:lang w:eastAsia="pl-PL"/>
        </w:rPr>
        <w:t>Za datę zapłaty przyjmuje się dzień, w którym nastąpiło obciążenie rachunku bankowego Udzielającego zamówienia.</w:t>
      </w:r>
      <w:r w:rsidRPr="00834530">
        <w:rPr>
          <w:rFonts w:ascii="Calibri" w:hAnsi="Calibri" w:cs="Calibri"/>
          <w:sz w:val="22"/>
          <w:szCs w:val="22"/>
          <w:lang w:eastAsia="pl-PL"/>
        </w:rPr>
        <w:t xml:space="preserve"> </w:t>
      </w:r>
    </w:p>
    <w:p w:rsidR="00E0306B" w:rsidRPr="00834530" w:rsidRDefault="00E0306B" w:rsidP="00361F43">
      <w:pPr>
        <w:tabs>
          <w:tab w:val="left" w:pos="142"/>
          <w:tab w:val="num" w:pos="284"/>
          <w:tab w:val="num" w:pos="567"/>
        </w:tabs>
        <w:suppressAutoHyphens w:val="0"/>
        <w:ind w:left="284" w:hanging="284"/>
        <w:jc w:val="both"/>
        <w:rPr>
          <w:rFonts w:ascii="Calibri" w:hAnsi="Calibri" w:cs="Calibri"/>
          <w:sz w:val="22"/>
          <w:szCs w:val="22"/>
          <w:lang w:eastAsia="pl-PL"/>
        </w:rPr>
      </w:pPr>
      <w:r w:rsidRPr="00834530">
        <w:rPr>
          <w:rFonts w:ascii="Calibri" w:hAnsi="Calibri" w:cs="Calibri"/>
          <w:sz w:val="22"/>
          <w:szCs w:val="22"/>
          <w:lang w:eastAsia="pl-PL"/>
        </w:rPr>
        <w:t xml:space="preserve">7. </w:t>
      </w:r>
      <w:r w:rsidRPr="00834530">
        <w:rPr>
          <w:rFonts w:ascii="Calibri" w:hAnsi="Calibri" w:cs="Calibri"/>
          <w:sz w:val="22"/>
          <w:szCs w:val="22"/>
          <w:lang w:eastAsia="pl-PL"/>
        </w:rPr>
        <w:tab/>
        <w:t xml:space="preserve">Przyjmujący zamówienie </w:t>
      </w:r>
      <w:r w:rsidRPr="00834530">
        <w:rPr>
          <w:rFonts w:ascii="Calibri" w:hAnsi="Calibri" w:cs="Calibri"/>
          <w:sz w:val="22"/>
          <w:szCs w:val="22"/>
        </w:rPr>
        <w:t xml:space="preserve">oświadcza, że samodzielnie rozlicza się z ZUS-em i urzędem skarbowym </w:t>
      </w:r>
      <w:r w:rsidRPr="00834530">
        <w:rPr>
          <w:rFonts w:ascii="Calibri" w:hAnsi="Calibri" w:cs="Calibri"/>
          <w:sz w:val="22"/>
          <w:szCs w:val="22"/>
        </w:rPr>
        <w:br/>
        <w:t>i ponosi obciążenia dotyczące osób prowadzących działalność gospodarczą, według zasad określonych w odrębnych przepisach.</w:t>
      </w:r>
    </w:p>
    <w:p w:rsidR="00E0306B" w:rsidRPr="00834530" w:rsidRDefault="00E0306B" w:rsidP="00EF1653">
      <w:pPr>
        <w:pStyle w:val="NormalWeb"/>
        <w:tabs>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8.W przypadku złożenia rachunków za więcej niż jeden okres rozliczeniowy  Udzielający zamówienia będzie wypłacał wynagrodzenie w odstępach 28 dni  za każdy okres rozliczeniowy.  </w:t>
      </w:r>
    </w:p>
    <w:p w:rsidR="00E0306B" w:rsidRPr="00834530" w:rsidRDefault="00E0306B" w:rsidP="004756D4">
      <w:pPr>
        <w:pStyle w:val="NormalWeb"/>
        <w:tabs>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9.W przypadku braku pozytywnej weryfikacji  udzielonych świadczeń dokonanej przez Udzielającego zamówienia lub przez płatnika świadczeń Udzielający zamówienia ma prawo zażądać od Przyjmującego zamówienie, przed upływem terminu płatności tego rachunku udzielenia stosownych wyjaśnień, wskazując przyczyny braku pozytywnej weryfikacji wraz z wnioskiem o dostarczenie korekty do wystawionego rachunku i dokonanie odpowiedniej korekty należnego Przyjmującemu zamówienie wynagrodzenia. W ciągu 10 dni Przyjmujący zamówienie składa odpowiednie wyjaśnienia i dodatkowe dowody na prawidłowość danych w zakwestionowanym rachunku.</w:t>
      </w:r>
    </w:p>
    <w:p w:rsidR="00E0306B" w:rsidRPr="00834530" w:rsidRDefault="00E0306B" w:rsidP="004756D4">
      <w:pPr>
        <w:pStyle w:val="NormalWeb"/>
        <w:tabs>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10. Udzielający zamówienia obowiązany jest wypłacić Przyjmującemu zamówienie w terminie określonym w ust. 3 niesporną część rachunku.</w:t>
      </w:r>
    </w:p>
    <w:p w:rsidR="00E0306B" w:rsidRPr="00834530" w:rsidRDefault="00E0306B" w:rsidP="001F040B">
      <w:pPr>
        <w:pStyle w:val="NormalWeb"/>
        <w:tabs>
          <w:tab w:val="num" w:pos="0"/>
          <w:tab w:val="left" w:pos="142"/>
        </w:tabs>
        <w:spacing w:before="0" w:after="0"/>
        <w:jc w:val="both"/>
        <w:rPr>
          <w:rFonts w:ascii="Calibri" w:hAnsi="Calibri" w:cs="Calibri"/>
          <w:sz w:val="22"/>
          <w:szCs w:val="22"/>
        </w:rPr>
      </w:pPr>
      <w:r w:rsidRPr="00834530">
        <w:rPr>
          <w:rFonts w:ascii="Calibri" w:hAnsi="Calibri" w:cs="Calibri"/>
          <w:strike/>
          <w:sz w:val="22"/>
          <w:szCs w:val="22"/>
        </w:rPr>
        <w:t xml:space="preserve"> </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12</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ZAKAZ KONKURENCJI</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p>
    <w:p w:rsidR="00E0306B" w:rsidRPr="00834530" w:rsidRDefault="00E0306B" w:rsidP="00A6175E">
      <w:pPr>
        <w:pStyle w:val="List2"/>
        <w:numPr>
          <w:ilvl w:val="0"/>
          <w:numId w:val="6"/>
        </w:numPr>
        <w:tabs>
          <w:tab w:val="clear" w:pos="720"/>
          <w:tab w:val="left" w:pos="142"/>
          <w:tab w:val="num" w:pos="284"/>
        </w:tabs>
        <w:ind w:left="284" w:hanging="284"/>
        <w:jc w:val="both"/>
        <w:rPr>
          <w:rStyle w:val="tabulatory"/>
          <w:rFonts w:ascii="Calibri" w:hAnsi="Calibri" w:cs="Calibri"/>
          <w:sz w:val="22"/>
          <w:szCs w:val="22"/>
        </w:rPr>
      </w:pPr>
      <w:r w:rsidRPr="00834530">
        <w:rPr>
          <w:rStyle w:val="tabulatory"/>
          <w:rFonts w:ascii="Calibri" w:hAnsi="Calibri" w:cs="Calibri"/>
          <w:sz w:val="22"/>
          <w:szCs w:val="22"/>
        </w:rPr>
        <w:t>Przyjmujący zamówienie nie może prowadzić na terenie Udzielającego zamówienia działalności medycznej, ani jakiejkolwiek działalności, innej niż wynikająca z realizacji niniejszej umowy.</w:t>
      </w:r>
    </w:p>
    <w:p w:rsidR="00E0306B" w:rsidRPr="00834530" w:rsidRDefault="00E0306B" w:rsidP="00A6175E">
      <w:pPr>
        <w:pStyle w:val="List2"/>
        <w:numPr>
          <w:ilvl w:val="0"/>
          <w:numId w:val="6"/>
        </w:numPr>
        <w:tabs>
          <w:tab w:val="clear" w:pos="720"/>
          <w:tab w:val="left" w:pos="142"/>
          <w:tab w:val="num" w:pos="284"/>
        </w:tabs>
        <w:ind w:left="284" w:hanging="284"/>
        <w:jc w:val="both"/>
        <w:rPr>
          <w:rStyle w:val="tabulatory"/>
          <w:rFonts w:ascii="Calibri" w:hAnsi="Calibri" w:cs="Calibri"/>
          <w:sz w:val="22"/>
          <w:szCs w:val="22"/>
        </w:rPr>
      </w:pPr>
      <w:r w:rsidRPr="00834530">
        <w:rPr>
          <w:rStyle w:val="tabulatory"/>
          <w:rFonts w:ascii="Calibri" w:hAnsi="Calibri" w:cs="Calibri"/>
          <w:sz w:val="22"/>
          <w:szCs w:val="22"/>
        </w:rPr>
        <w:t>Prowadzenie przez Przyjmującego zamówienie działalności konkurencyjnej w stosunku do Udzielającego zamówienia wymaga pisemnego zgłoszenia tego faktu Udzielającemu zamówienia</w:t>
      </w:r>
      <w:r>
        <w:rPr>
          <w:rStyle w:val="tabulatory"/>
          <w:rFonts w:ascii="Calibri" w:hAnsi="Calibri" w:cs="Calibri"/>
          <w:sz w:val="22"/>
          <w:szCs w:val="22"/>
        </w:rPr>
        <w:t>,</w:t>
      </w:r>
      <w:r w:rsidRPr="00834530">
        <w:rPr>
          <w:rStyle w:val="tabulatory"/>
          <w:rFonts w:ascii="Calibri" w:hAnsi="Calibri" w:cs="Calibri"/>
          <w:sz w:val="22"/>
          <w:szCs w:val="22"/>
        </w:rPr>
        <w:t xml:space="preserve"> Przyjmujący zamówienie potwierdza, że zgłosił w formie pisemnej Udzielającemu zamówienie, przed podpisaniem niniejszej umowy wszystkie przypadki działalności konkurencyjnej w stosunku do działalności Udzielającego zamówienia</w:t>
      </w:r>
    </w:p>
    <w:p w:rsidR="00E0306B" w:rsidRPr="00834530" w:rsidRDefault="00E0306B" w:rsidP="00A6175E">
      <w:pPr>
        <w:pStyle w:val="List2"/>
        <w:numPr>
          <w:ilvl w:val="0"/>
          <w:numId w:val="6"/>
        </w:numPr>
        <w:tabs>
          <w:tab w:val="clear" w:pos="720"/>
          <w:tab w:val="left" w:pos="142"/>
          <w:tab w:val="num" w:pos="284"/>
        </w:tabs>
        <w:ind w:left="284" w:hanging="284"/>
        <w:jc w:val="both"/>
        <w:rPr>
          <w:rStyle w:val="tabulatory"/>
          <w:rFonts w:ascii="Calibri" w:hAnsi="Calibri" w:cs="Calibri"/>
          <w:sz w:val="22"/>
          <w:szCs w:val="22"/>
        </w:rPr>
      </w:pPr>
      <w:r w:rsidRPr="00834530">
        <w:rPr>
          <w:rStyle w:val="tabulatory"/>
          <w:rFonts w:ascii="Calibri" w:hAnsi="Calibri" w:cs="Calibri"/>
          <w:sz w:val="22"/>
          <w:szCs w:val="22"/>
        </w:rPr>
        <w:t>Warunkiem prowadzenia działalności konkurencyjnej przez Przyjmującego zamówienie jest  uzyskanie pisemnej zgody Udzielającego zamówienia</w:t>
      </w:r>
      <w:r>
        <w:rPr>
          <w:rStyle w:val="tabulatory"/>
          <w:rFonts w:ascii="Calibri" w:hAnsi="Calibri" w:cs="Calibri"/>
          <w:sz w:val="22"/>
          <w:szCs w:val="22"/>
        </w:rPr>
        <w:t>,</w:t>
      </w:r>
      <w:r w:rsidRPr="00834530">
        <w:rPr>
          <w:rStyle w:val="tabulatory"/>
          <w:rFonts w:ascii="Calibri" w:hAnsi="Calibri" w:cs="Calibri"/>
          <w:sz w:val="22"/>
          <w:szCs w:val="22"/>
        </w:rPr>
        <w:t xml:space="preserve"> wyrażonej w terminie 14 dni od dnia zgłoszenia, z zastrzeżeniem, że brak odpowiedzi oznacza wyrażenie zgody.</w:t>
      </w:r>
    </w:p>
    <w:p w:rsidR="00E0306B" w:rsidRPr="00834530" w:rsidRDefault="00E0306B" w:rsidP="00A6175E">
      <w:pPr>
        <w:pStyle w:val="List2"/>
        <w:numPr>
          <w:ilvl w:val="0"/>
          <w:numId w:val="6"/>
        </w:numPr>
        <w:tabs>
          <w:tab w:val="clear" w:pos="720"/>
          <w:tab w:val="left" w:pos="142"/>
          <w:tab w:val="num" w:pos="284"/>
        </w:tabs>
        <w:ind w:left="284" w:hanging="284"/>
        <w:jc w:val="both"/>
        <w:rPr>
          <w:rStyle w:val="tabulatory"/>
          <w:rFonts w:ascii="Calibri" w:hAnsi="Calibri" w:cs="Calibri"/>
          <w:sz w:val="22"/>
          <w:szCs w:val="22"/>
        </w:rPr>
      </w:pPr>
      <w:r w:rsidRPr="00834530">
        <w:rPr>
          <w:rStyle w:val="tabulatory"/>
          <w:rFonts w:ascii="Calibri" w:hAnsi="Calibri" w:cs="Calibri"/>
          <w:sz w:val="22"/>
          <w:szCs w:val="22"/>
        </w:rPr>
        <w:t>Przez działalność konkurencyjną, o której mowa w ust. 1, rozumie się udzielanie takich samych świadczeń zdrowotnych, jak w zakresie objętym niniejszą umową.</w:t>
      </w:r>
    </w:p>
    <w:p w:rsidR="00E0306B" w:rsidRPr="00834530" w:rsidRDefault="00E0306B" w:rsidP="00A6175E">
      <w:pPr>
        <w:pStyle w:val="List2"/>
        <w:numPr>
          <w:ilvl w:val="0"/>
          <w:numId w:val="6"/>
        </w:numPr>
        <w:tabs>
          <w:tab w:val="left" w:pos="142"/>
          <w:tab w:val="num" w:pos="284"/>
        </w:tabs>
        <w:ind w:left="284" w:hanging="284"/>
        <w:jc w:val="both"/>
        <w:rPr>
          <w:rStyle w:val="tabulatory"/>
          <w:rFonts w:ascii="Calibri" w:hAnsi="Calibri" w:cs="Calibri"/>
          <w:sz w:val="22"/>
          <w:szCs w:val="22"/>
        </w:rPr>
      </w:pPr>
      <w:r w:rsidRPr="00834530">
        <w:rPr>
          <w:rStyle w:val="tabulatory"/>
          <w:rFonts w:ascii="Calibri" w:hAnsi="Calibri" w:cs="Calibri"/>
          <w:sz w:val="22"/>
          <w:szCs w:val="22"/>
        </w:rPr>
        <w:t>Przez działalność konkurencyjną rozumie się także deklarowanie gotowości realizacji umowy finansowanej ze środków publicznych na rzecz innego podmiotu leczniczego w zakresie tożsamym z przedmiotem działalności Udzielającego zamówienia.</w:t>
      </w:r>
    </w:p>
    <w:p w:rsidR="00E0306B" w:rsidRPr="00E87904" w:rsidRDefault="00E0306B" w:rsidP="00E87904">
      <w:pPr>
        <w:pStyle w:val="List2"/>
        <w:numPr>
          <w:ilvl w:val="0"/>
          <w:numId w:val="6"/>
        </w:numPr>
        <w:tabs>
          <w:tab w:val="left" w:pos="142"/>
          <w:tab w:val="num" w:pos="284"/>
        </w:tabs>
        <w:ind w:left="284" w:hanging="284"/>
        <w:jc w:val="both"/>
        <w:rPr>
          <w:rStyle w:val="tabulatory"/>
          <w:rFonts w:ascii="Calibri" w:hAnsi="Calibri" w:cs="Calibri"/>
          <w:sz w:val="22"/>
          <w:szCs w:val="22"/>
        </w:rPr>
      </w:pPr>
      <w:r w:rsidRPr="00834530">
        <w:rPr>
          <w:rStyle w:val="tabulatory"/>
          <w:rFonts w:ascii="Calibri" w:hAnsi="Calibri" w:cs="Calibri"/>
          <w:sz w:val="22"/>
          <w:szCs w:val="22"/>
        </w:rPr>
        <w:t xml:space="preserve">Zapisy </w:t>
      </w:r>
      <w:r>
        <w:rPr>
          <w:rStyle w:val="tabulatory"/>
          <w:rFonts w:ascii="Calibri" w:hAnsi="Calibri" w:cs="Calibri"/>
          <w:sz w:val="22"/>
          <w:szCs w:val="22"/>
        </w:rPr>
        <w:t>ust</w:t>
      </w:r>
      <w:r w:rsidRPr="00834530">
        <w:rPr>
          <w:rStyle w:val="tabulatory"/>
          <w:rFonts w:ascii="Calibri" w:hAnsi="Calibri" w:cs="Calibri"/>
          <w:sz w:val="22"/>
          <w:szCs w:val="22"/>
        </w:rPr>
        <w:t xml:space="preserve">. 3 i 4 nie dotyczą umów wyłącznie na dyżury lekarskie oraz prywatnej praktyki lekarskiej Przyjmującego zamówienie poza godzinami wynikającymi z harmonogramu, o którym mowa </w:t>
      </w:r>
      <w:r w:rsidRPr="00E87904">
        <w:rPr>
          <w:rStyle w:val="tabulatory"/>
          <w:rFonts w:ascii="Calibri" w:hAnsi="Calibri" w:cs="Calibri"/>
          <w:sz w:val="22"/>
          <w:szCs w:val="22"/>
        </w:rPr>
        <w:t xml:space="preserve">w par. 2 ust. 1. </w:t>
      </w:r>
    </w:p>
    <w:p w:rsidR="00E0306B" w:rsidRPr="00834530" w:rsidRDefault="00E0306B" w:rsidP="00A6175E">
      <w:pPr>
        <w:pStyle w:val="NormalWeb"/>
        <w:numPr>
          <w:ilvl w:val="0"/>
          <w:numId w:val="6"/>
        </w:numPr>
        <w:tabs>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Przyjmujący zamówienie nie może, w związku z wykonywaniem niniejszej umowy, przyjmować jakichkolwiek opłat oraz innych korzyści majątkowych od pacjentów lub ich rodzin, którym udziela lub udzielał świadczeń zdrowotnych. Naruszenie postanowienia wskazanego w zdaniu poprzednim uprawnia Udzielającego zamówienia do rozwiązania niniejszej umowy. </w:t>
      </w:r>
    </w:p>
    <w:p w:rsidR="00E0306B" w:rsidRPr="00834530" w:rsidRDefault="00E0306B" w:rsidP="004756D4">
      <w:pPr>
        <w:pStyle w:val="NormalWeb"/>
        <w:tabs>
          <w:tab w:val="left" w:pos="0"/>
          <w:tab w:val="left" w:pos="142"/>
        </w:tabs>
        <w:spacing w:before="0" w:after="0"/>
        <w:jc w:val="left"/>
        <w:rPr>
          <w:rFonts w:ascii="Calibri" w:hAnsi="Calibri" w:cs="Calibri"/>
          <w:b/>
          <w:bCs/>
          <w:sz w:val="22"/>
          <w:szCs w:val="22"/>
        </w:rPr>
      </w:pPr>
    </w:p>
    <w:p w:rsidR="00E0306B" w:rsidRPr="00834530" w:rsidRDefault="00E0306B"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13</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CZAS TRWANIA UMOWY</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p>
    <w:p w:rsidR="00E0306B" w:rsidRPr="00834530" w:rsidRDefault="00E0306B" w:rsidP="00A6175E">
      <w:pPr>
        <w:pStyle w:val="List2"/>
        <w:numPr>
          <w:ilvl w:val="0"/>
          <w:numId w:val="15"/>
        </w:numPr>
        <w:tabs>
          <w:tab w:val="clear" w:pos="720"/>
          <w:tab w:val="left" w:pos="142"/>
          <w:tab w:val="num" w:pos="284"/>
        </w:tabs>
        <w:ind w:left="284" w:hanging="284"/>
        <w:rPr>
          <w:rFonts w:ascii="Calibri" w:hAnsi="Calibri" w:cs="Calibri"/>
          <w:sz w:val="22"/>
          <w:szCs w:val="22"/>
        </w:rPr>
      </w:pPr>
      <w:r w:rsidRPr="00834530">
        <w:rPr>
          <w:rFonts w:ascii="Calibri" w:hAnsi="Calibri" w:cs="Calibri"/>
          <w:sz w:val="22"/>
          <w:szCs w:val="22"/>
        </w:rPr>
        <w:t xml:space="preserve">Umowa niniejsza zostaje zawarta na okres od dnia ……….. r. do dnia ……………r. </w:t>
      </w:r>
    </w:p>
    <w:p w:rsidR="00E0306B" w:rsidRPr="00834530" w:rsidRDefault="00E0306B" w:rsidP="00A6175E">
      <w:pPr>
        <w:pStyle w:val="NormalWeb"/>
        <w:numPr>
          <w:ilvl w:val="0"/>
          <w:numId w:val="15"/>
        </w:numPr>
        <w:tabs>
          <w:tab w:val="clear" w:pos="720"/>
          <w:tab w:val="left" w:pos="142"/>
          <w:tab w:val="num" w:pos="284"/>
          <w:tab w:val="num" w:pos="426"/>
        </w:tabs>
        <w:spacing w:before="0" w:after="0"/>
        <w:ind w:left="284" w:hanging="284"/>
        <w:jc w:val="both"/>
        <w:rPr>
          <w:rFonts w:ascii="Calibri" w:hAnsi="Calibri" w:cs="Calibri"/>
          <w:sz w:val="22"/>
          <w:szCs w:val="22"/>
        </w:rPr>
      </w:pPr>
      <w:r w:rsidRPr="00834530">
        <w:rPr>
          <w:rFonts w:ascii="Calibri" w:hAnsi="Calibri" w:cs="Calibri"/>
          <w:sz w:val="22"/>
          <w:szCs w:val="22"/>
        </w:rPr>
        <w:t>Umowa może zostać rozwiązana w każdym czasie w wyniku porozumienia stron oraz przez każdą ze stron z zachowaniem 3-miesięcznego okresu wypowiedzenia ze skutkiem na koniec następnego miesiąca kalendarzowego w stosunku do tego, w którym złożono wypowiedzenie. Strony uzgadniają, że z uprawnienia, o którym mowa w zdaniu poprzedzającym mogą skorzystać po upływie 24 miesięcy trwania umowy.</w:t>
      </w:r>
    </w:p>
    <w:p w:rsidR="00E0306B" w:rsidRPr="00834530" w:rsidRDefault="00E0306B" w:rsidP="00A6175E">
      <w:pPr>
        <w:pStyle w:val="NormalWeb"/>
        <w:numPr>
          <w:ilvl w:val="0"/>
          <w:numId w:val="15"/>
        </w:numPr>
        <w:tabs>
          <w:tab w:val="clear" w:pos="720"/>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Udzielający zamówienia może wypowiedzieć umowę zwłaszcza w razie:</w:t>
      </w:r>
    </w:p>
    <w:p w:rsidR="00E0306B" w:rsidRPr="00834530" w:rsidRDefault="00E0306B" w:rsidP="00A6175E">
      <w:pPr>
        <w:pStyle w:val="NormalWeb"/>
        <w:numPr>
          <w:ilvl w:val="0"/>
          <w:numId w:val="2"/>
        </w:numPr>
        <w:tabs>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niewypełnienia warunków umowy przez Przyjmującego zamówienie lub wadliwego ich wykonywania, pomimo pisemnego wezwania do usunięcia uchybień z zakreśleniem odpowiedniego terminu,</w:t>
      </w:r>
    </w:p>
    <w:p w:rsidR="00E0306B" w:rsidRPr="00834530" w:rsidRDefault="00E0306B" w:rsidP="00A6175E">
      <w:pPr>
        <w:pStyle w:val="NormalWeb"/>
        <w:numPr>
          <w:ilvl w:val="0"/>
          <w:numId w:val="2"/>
        </w:numPr>
        <w:tabs>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 xml:space="preserve">wystąpienia  okoliczności powodującej, że wykonanie umowy nie będzie służyło interesowi Udzielającego zamówienia lub interesowi publicznemu,  </w:t>
      </w:r>
    </w:p>
    <w:p w:rsidR="00E0306B" w:rsidRPr="00834530" w:rsidRDefault="00E0306B" w:rsidP="00A6175E">
      <w:pPr>
        <w:pStyle w:val="NormalWeb"/>
        <w:numPr>
          <w:ilvl w:val="0"/>
          <w:numId w:val="2"/>
        </w:numPr>
        <w:tabs>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podjęcia, bez zgody Udzielającego zamówienia, przez Przyjmującego zamówienie prowadzenia działalności konkurencyjnej,</w:t>
      </w:r>
    </w:p>
    <w:p w:rsidR="00E0306B" w:rsidRPr="00834530" w:rsidRDefault="00E0306B" w:rsidP="00A6175E">
      <w:pPr>
        <w:pStyle w:val="NormalWeb"/>
        <w:numPr>
          <w:ilvl w:val="0"/>
          <w:numId w:val="2"/>
        </w:numPr>
        <w:tabs>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 xml:space="preserve">gdy Przyjmujący zamówienie narusza postanowienia umowy, w szczególności wystąpienia po stronie Przyjmującego zamówienie nieprawidłowości w udzielaniu świadczeń zdrowotnych </w:t>
      </w:r>
      <w:r w:rsidRPr="00834530">
        <w:rPr>
          <w:rFonts w:ascii="Calibri" w:hAnsi="Calibri" w:cs="Calibri"/>
          <w:sz w:val="22"/>
          <w:szCs w:val="22"/>
        </w:rPr>
        <w:br/>
        <w:t>i innych czynności niezbędnych do wykonania niniejszej umowy, o ile w ocenie Udzielającego zamówienia nie stanowi to przesłanki do rozwiązania umowy bez wypowiedzenia,</w:t>
      </w:r>
    </w:p>
    <w:p w:rsidR="00E0306B" w:rsidRPr="00834530" w:rsidRDefault="00E0306B" w:rsidP="00A6175E">
      <w:pPr>
        <w:pStyle w:val="NormalWeb"/>
        <w:numPr>
          <w:ilvl w:val="0"/>
          <w:numId w:val="2"/>
        </w:numPr>
        <w:tabs>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negatywnej oceny merytorycznej udzielanych świadczeń,</w:t>
      </w:r>
    </w:p>
    <w:p w:rsidR="00E0306B" w:rsidRPr="00834530" w:rsidRDefault="00E0306B" w:rsidP="00A6175E">
      <w:pPr>
        <w:pStyle w:val="NormalWeb"/>
        <w:numPr>
          <w:ilvl w:val="0"/>
          <w:numId w:val="2"/>
        </w:numPr>
        <w:tabs>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naruszenia praw pacjenta,</w:t>
      </w:r>
    </w:p>
    <w:p w:rsidR="00E0306B" w:rsidRPr="00834530" w:rsidRDefault="00E0306B" w:rsidP="00A6175E">
      <w:pPr>
        <w:pStyle w:val="NormalWeb"/>
        <w:numPr>
          <w:ilvl w:val="0"/>
          <w:numId w:val="2"/>
        </w:numPr>
        <w:tabs>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 xml:space="preserve">nieprzestrzegania regulaminu porządkowego/organizacyjnego, przepisów bezpieczeństwa </w:t>
      </w:r>
      <w:r w:rsidRPr="00834530">
        <w:rPr>
          <w:rFonts w:ascii="Calibri" w:hAnsi="Calibri" w:cs="Calibri"/>
          <w:sz w:val="22"/>
          <w:szCs w:val="22"/>
        </w:rPr>
        <w:br/>
        <w:t xml:space="preserve">i higieny pracy, przepisów sanitarnych oraz przepisów przeciwpożarowych obowiązujących </w:t>
      </w:r>
      <w:r w:rsidRPr="00834530">
        <w:rPr>
          <w:rFonts w:ascii="Calibri" w:hAnsi="Calibri" w:cs="Calibri"/>
          <w:sz w:val="22"/>
          <w:szCs w:val="22"/>
        </w:rPr>
        <w:br/>
        <w:t>u Udzielającego zamówienia, pomimo pisemnego wezwania do usunięcia uchybień z zakreśleniem odpowiedniego terminu.</w:t>
      </w:r>
    </w:p>
    <w:p w:rsidR="00E0306B" w:rsidRPr="00834530" w:rsidRDefault="00E0306B" w:rsidP="00A6175E">
      <w:pPr>
        <w:pStyle w:val="NormalWeb"/>
        <w:numPr>
          <w:ilvl w:val="0"/>
          <w:numId w:val="3"/>
        </w:numPr>
        <w:tabs>
          <w:tab w:val="clear" w:pos="720"/>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Przyjmujący zamówienie może wypowiedzieć umowę w razie niewypłacenia lub nieterminowego wypłacania należności przez Udzielającego zamówienia. Dla swej skuteczności wypowiedzenie to powinno być poprzedzone pisemnym wezwaniem o zapłatę zaległej należności, skierowanym do Udzielającego zamówienia. Wypowiedzenie umowy może nastąpić, jeżeli Udzielający zamówienia w terminie 7 dni od doręczenia wezwania do zapłaty należności, nie przekazał zaległej należności na rachunek bankowy Przyjmującego zamówienie.</w:t>
      </w:r>
    </w:p>
    <w:p w:rsidR="00E0306B" w:rsidRPr="00834530" w:rsidRDefault="00E0306B" w:rsidP="00A6175E">
      <w:pPr>
        <w:pStyle w:val="NormalWeb"/>
        <w:numPr>
          <w:ilvl w:val="0"/>
          <w:numId w:val="3"/>
        </w:numPr>
        <w:tabs>
          <w:tab w:val="clear" w:pos="720"/>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Od nieterminowo wypłaconych należności lub ich części należą się Przyjmującemu zamówienie odsetki za opóźnienie w wysokości maksymalnej.</w:t>
      </w:r>
    </w:p>
    <w:p w:rsidR="00E0306B" w:rsidRPr="00834530" w:rsidRDefault="00E0306B" w:rsidP="00A6175E">
      <w:pPr>
        <w:pStyle w:val="NormalWeb"/>
        <w:numPr>
          <w:ilvl w:val="0"/>
          <w:numId w:val="3"/>
        </w:numPr>
        <w:tabs>
          <w:tab w:val="clear" w:pos="720"/>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Umowa może być rozwiązana ze skutkiem natychmiastowym, gdy Przyjmujący zamówienie:</w:t>
      </w:r>
    </w:p>
    <w:p w:rsidR="00E0306B" w:rsidRPr="00834530" w:rsidRDefault="00E0306B" w:rsidP="00A6175E">
      <w:pPr>
        <w:pStyle w:val="NormalWeb"/>
        <w:numPr>
          <w:ilvl w:val="0"/>
          <w:numId w:val="19"/>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 xml:space="preserve">dopuścił się rażącego naruszenia postanowień umowy, </w:t>
      </w:r>
    </w:p>
    <w:p w:rsidR="00E0306B" w:rsidRPr="00834530" w:rsidRDefault="00E0306B" w:rsidP="00A6175E">
      <w:pPr>
        <w:pStyle w:val="NormalWeb"/>
        <w:numPr>
          <w:ilvl w:val="0"/>
          <w:numId w:val="19"/>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nie udokumentował zawarcia przez niego umowy ubezpieczenia od odpowiedzialności cywilnej, o której mowa w ustawie o działalności leczniczej, w terminie określonym umową</w:t>
      </w:r>
      <w:r>
        <w:rPr>
          <w:rFonts w:ascii="Calibri" w:hAnsi="Calibri" w:cs="Calibri"/>
          <w:sz w:val="22"/>
          <w:szCs w:val="22"/>
        </w:rPr>
        <w:t>,</w:t>
      </w:r>
    </w:p>
    <w:p w:rsidR="00E0306B" w:rsidRPr="00834530" w:rsidRDefault="00E0306B" w:rsidP="00A6175E">
      <w:pPr>
        <w:pStyle w:val="NormalWeb"/>
        <w:numPr>
          <w:ilvl w:val="0"/>
          <w:numId w:val="19"/>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dopuścił się rażących nieprawidłowości w udzielaniu świadczeń zdrowotnych,</w:t>
      </w:r>
    </w:p>
    <w:p w:rsidR="00E0306B" w:rsidRPr="00834530" w:rsidRDefault="00E0306B" w:rsidP="00A6175E">
      <w:pPr>
        <w:pStyle w:val="NormalWeb"/>
        <w:numPr>
          <w:ilvl w:val="0"/>
          <w:numId w:val="19"/>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naraził Udzielającego zamówienia na szkodę majątkową, będącą wynikiem zawinionego działania lub zaniechania Przyjmującego zamówienie,</w:t>
      </w:r>
    </w:p>
    <w:p w:rsidR="00E0306B" w:rsidRPr="00834530" w:rsidRDefault="00E0306B" w:rsidP="00A6175E">
      <w:pPr>
        <w:pStyle w:val="NormalWeb"/>
        <w:numPr>
          <w:ilvl w:val="0"/>
          <w:numId w:val="19"/>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nie realizował świadczeń zdrowotnych i innych czynności niezbędnych do wykonania niniejszej umowy w terminach określonych w umowie,</w:t>
      </w:r>
    </w:p>
    <w:p w:rsidR="00E0306B" w:rsidRPr="00834530" w:rsidRDefault="00E0306B" w:rsidP="00C56B58">
      <w:pPr>
        <w:pStyle w:val="NormalWeb"/>
        <w:numPr>
          <w:ilvl w:val="0"/>
          <w:numId w:val="19"/>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utracił prawo wykonywania zawodu lub został w tym prawie zawieszony lub ograniczony przez organ uprawniony,</w:t>
      </w:r>
    </w:p>
    <w:p w:rsidR="00E0306B" w:rsidRPr="00834530" w:rsidRDefault="00E0306B" w:rsidP="00A6175E">
      <w:pPr>
        <w:pStyle w:val="NormalWeb"/>
        <w:numPr>
          <w:ilvl w:val="0"/>
          <w:numId w:val="19"/>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nie poddał się kontroli,</w:t>
      </w:r>
    </w:p>
    <w:p w:rsidR="00E0306B" w:rsidRPr="00834530" w:rsidRDefault="00E0306B" w:rsidP="00A6175E">
      <w:pPr>
        <w:pStyle w:val="NormalWeb"/>
        <w:numPr>
          <w:ilvl w:val="0"/>
          <w:numId w:val="19"/>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udzielał świadczeń w stanie nietrzeźwości bądź pod wpływem środków odurzających.</w:t>
      </w:r>
    </w:p>
    <w:p w:rsidR="00E0306B" w:rsidRPr="00834530" w:rsidRDefault="00E0306B" w:rsidP="00A6175E">
      <w:pPr>
        <w:pStyle w:val="NormalWeb"/>
        <w:numPr>
          <w:ilvl w:val="0"/>
          <w:numId w:val="4"/>
        </w:numPr>
        <w:tabs>
          <w:tab w:val="clear" w:pos="720"/>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Strony rozwiązują umowę ze skutkiem natychmiastowym w razie zaistnienia okoliczności uniemożliwiających dalszą realizację umowy, przez które rozumie się:</w:t>
      </w:r>
    </w:p>
    <w:p w:rsidR="00E0306B" w:rsidRPr="00834530" w:rsidRDefault="00E0306B" w:rsidP="003E3139">
      <w:pPr>
        <w:pStyle w:val="NormalWeb"/>
        <w:numPr>
          <w:ilvl w:val="0"/>
          <w:numId w:val="1"/>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utratę przez Przyjmującego zamówienie koniecznych uprawnień do realizacji świadczeń zdrowotnych,</w:t>
      </w:r>
    </w:p>
    <w:p w:rsidR="00E0306B" w:rsidRPr="00834530" w:rsidRDefault="00E0306B" w:rsidP="003E3139">
      <w:pPr>
        <w:pStyle w:val="NormalWeb"/>
        <w:numPr>
          <w:ilvl w:val="0"/>
          <w:numId w:val="1"/>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rozwiązania umowy z Narodowym Funduszem Zdrowia albo innym podmiotem finansującym świadczenia zdrowotne w zakresie dotyczącym świadczeń zdrowotnych objętych niniejszą umową, bądź zaprzestania przez te podmioty finansowania świadczeń zdrowotnych objętych nin. Umową,</w:t>
      </w:r>
    </w:p>
    <w:p w:rsidR="00E0306B" w:rsidRPr="00834530" w:rsidRDefault="00E0306B" w:rsidP="003E3139">
      <w:pPr>
        <w:pStyle w:val="NormalWeb"/>
        <w:numPr>
          <w:ilvl w:val="0"/>
          <w:numId w:val="1"/>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przerwę w realizacji świadczeń zdrowotnych uniemożliwiającą wywiązanie się Przyjmującego zamówienie z terminowego i pełnego wykonania zobowiązań wobec osób objętych ubezpieczeniem zdrowotnym,</w:t>
      </w:r>
    </w:p>
    <w:p w:rsidR="00E0306B" w:rsidRDefault="00E0306B" w:rsidP="001B2F48">
      <w:pPr>
        <w:pStyle w:val="NormalWeb"/>
        <w:numPr>
          <w:ilvl w:val="0"/>
          <w:numId w:val="1"/>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zaistnienie innych okoliczności uniemożliwiających wykonywanie umowy, np. zmiany systemowe i organizacyjne.</w:t>
      </w:r>
    </w:p>
    <w:p w:rsidR="00E0306B" w:rsidRPr="001B2F48" w:rsidRDefault="00E0306B" w:rsidP="008351FF">
      <w:pPr>
        <w:pStyle w:val="NormalWeb"/>
        <w:numPr>
          <w:ilvl w:val="0"/>
          <w:numId w:val="4"/>
        </w:numPr>
        <w:tabs>
          <w:tab w:val="clear" w:pos="720"/>
          <w:tab w:val="left" w:pos="142"/>
          <w:tab w:val="num" w:pos="284"/>
        </w:tabs>
        <w:spacing w:before="0" w:after="0"/>
        <w:ind w:left="284" w:hanging="284"/>
        <w:jc w:val="both"/>
        <w:rPr>
          <w:rFonts w:ascii="Calibri" w:hAnsi="Calibri" w:cs="Calibri"/>
          <w:sz w:val="22"/>
          <w:szCs w:val="22"/>
        </w:rPr>
      </w:pPr>
      <w:r w:rsidRPr="001B2F48">
        <w:rPr>
          <w:rFonts w:ascii="Calibri" w:hAnsi="Calibri" w:cs="Calibri"/>
          <w:sz w:val="22"/>
          <w:szCs w:val="22"/>
        </w:rPr>
        <w:t>Rozwiązanie umowy następuje z chwilą poinformowania na piśmie drugiej strony umowy o zaistniałych okolicznościach stanowiących podstawę jej rozwiązania na podstawie powyższych postanowień.</w:t>
      </w:r>
    </w:p>
    <w:p w:rsidR="00E0306B" w:rsidRPr="0071331D" w:rsidRDefault="00E0306B" w:rsidP="00512931">
      <w:pPr>
        <w:pStyle w:val="NormalWeb"/>
        <w:numPr>
          <w:ilvl w:val="0"/>
          <w:numId w:val="4"/>
        </w:numPr>
        <w:tabs>
          <w:tab w:val="clear" w:pos="720"/>
          <w:tab w:val="left" w:pos="0"/>
          <w:tab w:val="left" w:pos="142"/>
          <w:tab w:val="num" w:pos="284"/>
        </w:tabs>
        <w:spacing w:before="0" w:after="0"/>
        <w:ind w:left="284" w:hanging="284"/>
        <w:jc w:val="both"/>
        <w:rPr>
          <w:rFonts w:ascii="Calibri" w:hAnsi="Calibri" w:cs="Calibri"/>
          <w:sz w:val="22"/>
          <w:szCs w:val="22"/>
        </w:rPr>
      </w:pPr>
      <w:r w:rsidRPr="0071331D">
        <w:rPr>
          <w:rFonts w:ascii="Calibri" w:hAnsi="Calibri" w:cs="Calibri"/>
          <w:sz w:val="22"/>
          <w:szCs w:val="22"/>
        </w:rPr>
        <w:t xml:space="preserve">Przyjmujący zamówienie uprawniony będzie do uzyskania odszkodowania w wysokości trzykrotności średniomiesięcznego wynagrodzenia, obliczonego za ostatnie 12 miesięcy, </w:t>
      </w:r>
      <w:r w:rsidRPr="0071331D">
        <w:rPr>
          <w:rFonts w:ascii="Calibri" w:hAnsi="Calibri" w:cs="Calibri"/>
          <w:sz w:val="22"/>
          <w:szCs w:val="22"/>
        </w:rPr>
        <w:br/>
        <w:t>o którym mowa w załączniku nr 2 do umowy, w przypadku rozwiązania niniejszej umowy przez Udzielającego zamówienia z przyczyn nie leżących po stronie Przyjmującego zamówienie.</w:t>
      </w:r>
    </w:p>
    <w:p w:rsidR="00E0306B" w:rsidRPr="00834530" w:rsidRDefault="00E0306B" w:rsidP="00E87904">
      <w:pPr>
        <w:pStyle w:val="NormalWeb"/>
        <w:tabs>
          <w:tab w:val="left" w:pos="0"/>
          <w:tab w:val="left" w:pos="142"/>
        </w:tabs>
        <w:spacing w:before="0" w:after="0"/>
        <w:jc w:val="both"/>
        <w:rPr>
          <w:rFonts w:ascii="Calibri" w:hAnsi="Calibri" w:cs="Calibri"/>
          <w:b/>
          <w:bCs/>
          <w:sz w:val="22"/>
          <w:szCs w:val="22"/>
        </w:rPr>
      </w:pPr>
    </w:p>
    <w:p w:rsidR="00E0306B" w:rsidRPr="00834530" w:rsidRDefault="00E0306B" w:rsidP="000916A5">
      <w:pPr>
        <w:pStyle w:val="NormalWeb"/>
        <w:tabs>
          <w:tab w:val="left" w:pos="0"/>
          <w:tab w:val="left" w:pos="142"/>
        </w:tabs>
        <w:spacing w:before="0" w:after="0"/>
        <w:rPr>
          <w:rFonts w:ascii="Calibri" w:hAnsi="Calibri" w:cs="Calibri"/>
          <w:b/>
          <w:bCs/>
          <w:sz w:val="22"/>
          <w:szCs w:val="22"/>
        </w:rPr>
      </w:pPr>
    </w:p>
    <w:p w:rsidR="00E0306B" w:rsidRPr="00834530" w:rsidRDefault="00E0306B"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14</w:t>
      </w:r>
    </w:p>
    <w:p w:rsidR="00E0306B" w:rsidRPr="00834530" w:rsidRDefault="00E0306B" w:rsidP="001F040B">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KARY</w:t>
      </w:r>
    </w:p>
    <w:p w:rsidR="00E0306B" w:rsidRPr="00834530" w:rsidRDefault="00E0306B" w:rsidP="001F040B">
      <w:pPr>
        <w:pStyle w:val="NormalWeb"/>
        <w:tabs>
          <w:tab w:val="left" w:pos="0"/>
          <w:tab w:val="left" w:pos="142"/>
        </w:tabs>
        <w:spacing w:before="0" w:after="0"/>
        <w:rPr>
          <w:rFonts w:ascii="Calibri" w:hAnsi="Calibri" w:cs="Calibri"/>
          <w:b/>
          <w:bCs/>
          <w:sz w:val="22"/>
          <w:szCs w:val="22"/>
        </w:rPr>
      </w:pPr>
    </w:p>
    <w:p w:rsidR="00E0306B" w:rsidRPr="00834530" w:rsidRDefault="00E0306B" w:rsidP="003E3139">
      <w:pPr>
        <w:pStyle w:val="Akapitzlist1"/>
        <w:numPr>
          <w:ilvl w:val="0"/>
          <w:numId w:val="22"/>
        </w:numPr>
        <w:tabs>
          <w:tab w:val="clear" w:pos="360"/>
          <w:tab w:val="left" w:pos="284"/>
        </w:tabs>
        <w:spacing w:line="240" w:lineRule="auto"/>
        <w:ind w:left="284" w:hanging="284"/>
        <w:rPr>
          <w:color w:val="auto"/>
        </w:rPr>
      </w:pPr>
      <w:r w:rsidRPr="00834530">
        <w:t>Przyjmujący zamówienie zobowiązuje się zapłacić Udzielającemu zamówienie kary umowne do pełnej wysokości kary finansowej lub zobowiązania nałożonego przez płatników  i uiszczonej przez Udzielającego zamówienia za:</w:t>
      </w:r>
    </w:p>
    <w:p w:rsidR="00E0306B" w:rsidRPr="00834530" w:rsidRDefault="00E0306B" w:rsidP="003E3139">
      <w:pPr>
        <w:pStyle w:val="Akapitzlist1"/>
        <w:numPr>
          <w:ilvl w:val="0"/>
          <w:numId w:val="23"/>
        </w:numPr>
        <w:tabs>
          <w:tab w:val="clear" w:pos="360"/>
          <w:tab w:val="left" w:pos="567"/>
        </w:tabs>
        <w:spacing w:line="240" w:lineRule="auto"/>
        <w:ind w:left="567" w:hanging="283"/>
        <w:rPr>
          <w:color w:val="auto"/>
        </w:rPr>
      </w:pPr>
      <w:r w:rsidRPr="00834530">
        <w:t>nieprawidłowe ordynowanie podlegających refundacji leków na receptach wystawianych przez Przyjmującego zamówienie,</w:t>
      </w:r>
    </w:p>
    <w:p w:rsidR="00E0306B" w:rsidRPr="00834530" w:rsidRDefault="00E0306B" w:rsidP="003E3139">
      <w:pPr>
        <w:pStyle w:val="Akapitzlist1"/>
        <w:numPr>
          <w:ilvl w:val="0"/>
          <w:numId w:val="23"/>
        </w:numPr>
        <w:tabs>
          <w:tab w:val="clear" w:pos="360"/>
          <w:tab w:val="left" w:pos="567"/>
        </w:tabs>
        <w:spacing w:line="240" w:lineRule="auto"/>
        <w:ind w:left="567" w:hanging="283"/>
        <w:rPr>
          <w:color w:val="auto"/>
        </w:rPr>
      </w:pPr>
      <w:r w:rsidRPr="00834530">
        <w:t>nieprawidłowe rozliczanie świadczeń zdrowotnych udzielanych przez Przyjmującego zamówienie,</w:t>
      </w:r>
    </w:p>
    <w:p w:rsidR="00E0306B" w:rsidRPr="00834530" w:rsidRDefault="00E0306B" w:rsidP="003E3139">
      <w:pPr>
        <w:pStyle w:val="Akapitzlist1"/>
        <w:numPr>
          <w:ilvl w:val="0"/>
          <w:numId w:val="23"/>
        </w:numPr>
        <w:tabs>
          <w:tab w:val="clear" w:pos="360"/>
          <w:tab w:val="left" w:pos="567"/>
        </w:tabs>
        <w:spacing w:line="240" w:lineRule="auto"/>
        <w:ind w:left="567" w:hanging="283"/>
        <w:rPr>
          <w:color w:val="auto"/>
        </w:rPr>
      </w:pPr>
      <w:r w:rsidRPr="00834530">
        <w:t>nieprawidłowe zakwalifikowanie pacjenta do programów lekowych finansowanych ze środków zewnętrznych i podanie tych leków zakupionych przez Udzielającego zamówienia.</w:t>
      </w:r>
    </w:p>
    <w:p w:rsidR="00E0306B" w:rsidRPr="00834530" w:rsidRDefault="00E0306B" w:rsidP="003E3139">
      <w:pPr>
        <w:pStyle w:val="Akapitzlist1"/>
        <w:numPr>
          <w:ilvl w:val="0"/>
          <w:numId w:val="22"/>
        </w:numPr>
        <w:tabs>
          <w:tab w:val="clear" w:pos="360"/>
          <w:tab w:val="left" w:pos="284"/>
        </w:tabs>
        <w:spacing w:line="240" w:lineRule="auto"/>
        <w:ind w:left="284" w:hanging="284"/>
        <w:rPr>
          <w:color w:val="auto"/>
        </w:rPr>
      </w:pPr>
      <w:r w:rsidRPr="00834530">
        <w:t xml:space="preserve">Przyjmujący zamówienie zapłaci karę umowną, gdy z jego winy nastąpi trwałe zniszczenie lub trwała utrata pełnej oryginalnej dokumentacji medycznej  - 1.000 złotych za każdy przypadek utraty lub zniszczenia. </w:t>
      </w:r>
    </w:p>
    <w:p w:rsidR="00E0306B" w:rsidRPr="00834530" w:rsidRDefault="00E0306B" w:rsidP="003E3139">
      <w:pPr>
        <w:pStyle w:val="Akapitzlist1"/>
        <w:numPr>
          <w:ilvl w:val="0"/>
          <w:numId w:val="22"/>
        </w:numPr>
        <w:tabs>
          <w:tab w:val="clear" w:pos="360"/>
          <w:tab w:val="left" w:pos="284"/>
        </w:tabs>
        <w:spacing w:line="240" w:lineRule="auto"/>
        <w:ind w:left="284" w:hanging="284"/>
        <w:rPr>
          <w:color w:val="auto"/>
        </w:rPr>
      </w:pPr>
      <w:r w:rsidRPr="00834530">
        <w:t>Udzielający zamówienia zastrzega sobie prawo do dochodzenia odszkodowania uzupełniającego, przenoszącego wysokość kary umownej do wysokości rzeczywiście poniesionej szkody.</w:t>
      </w:r>
    </w:p>
    <w:p w:rsidR="00E0306B" w:rsidRPr="00834530" w:rsidRDefault="00E0306B" w:rsidP="003E3139">
      <w:pPr>
        <w:numPr>
          <w:ilvl w:val="0"/>
          <w:numId w:val="22"/>
        </w:numPr>
        <w:tabs>
          <w:tab w:val="left" w:pos="284"/>
        </w:tabs>
        <w:suppressAutoHyphens w:val="0"/>
        <w:ind w:left="284" w:right="-13" w:hanging="284"/>
        <w:jc w:val="both"/>
        <w:rPr>
          <w:rFonts w:ascii="Calibri" w:hAnsi="Calibri" w:cs="Calibri"/>
          <w:sz w:val="22"/>
          <w:szCs w:val="22"/>
        </w:rPr>
      </w:pPr>
      <w:r w:rsidRPr="00834530">
        <w:rPr>
          <w:rFonts w:ascii="Calibri" w:hAnsi="Calibri" w:cs="Calibri"/>
          <w:sz w:val="22"/>
          <w:szCs w:val="22"/>
        </w:rPr>
        <w:t>Zapłata kar umownych, o których mowa w ust. 1, następuje na pisemne wezwanie Udzielającego zamówienie w terminie 10-dniow</w:t>
      </w:r>
      <w:r>
        <w:rPr>
          <w:rFonts w:ascii="Calibri" w:hAnsi="Calibri" w:cs="Calibri"/>
          <w:sz w:val="22"/>
          <w:szCs w:val="22"/>
        </w:rPr>
        <w:t xml:space="preserve">ym od dnia doręczenia wezwania </w:t>
      </w:r>
      <w:r w:rsidRPr="00834530">
        <w:rPr>
          <w:rFonts w:ascii="Calibri" w:hAnsi="Calibri" w:cs="Calibri"/>
          <w:sz w:val="22"/>
          <w:szCs w:val="22"/>
        </w:rPr>
        <w:t>na adres Przyjmującego zamówienie</w:t>
      </w:r>
      <w:r>
        <w:rPr>
          <w:rFonts w:ascii="Calibri" w:hAnsi="Calibri" w:cs="Calibri"/>
          <w:sz w:val="22"/>
          <w:szCs w:val="22"/>
        </w:rPr>
        <w:t>,</w:t>
      </w:r>
      <w:r w:rsidRPr="00E87904">
        <w:rPr>
          <w:rFonts w:ascii="Calibri" w:hAnsi="Calibri" w:cs="Calibri"/>
          <w:color w:val="000000"/>
          <w:sz w:val="22"/>
          <w:szCs w:val="22"/>
        </w:rPr>
        <w:t xml:space="preserve"> </w:t>
      </w:r>
      <w:r w:rsidRPr="0071331D">
        <w:rPr>
          <w:rFonts w:ascii="Calibri" w:hAnsi="Calibri" w:cs="Calibri"/>
          <w:sz w:val="22"/>
          <w:szCs w:val="22"/>
        </w:rPr>
        <w:t>lub z zastrzeżeniem § 2 ust. 13,</w:t>
      </w:r>
      <w:r>
        <w:rPr>
          <w:rFonts w:ascii="Calibri" w:hAnsi="Calibri" w:cs="Calibri"/>
          <w:color w:val="FF0000"/>
          <w:sz w:val="22"/>
          <w:szCs w:val="22"/>
        </w:rPr>
        <w:t xml:space="preserve"> </w:t>
      </w:r>
      <w:r w:rsidRPr="00834530">
        <w:rPr>
          <w:rFonts w:ascii="Calibri" w:hAnsi="Calibri" w:cs="Calibri"/>
          <w:sz w:val="22"/>
          <w:szCs w:val="22"/>
        </w:rPr>
        <w:t xml:space="preserve">poprzez potrącenie z przysługującej Przyjmującemu zamówienie od Udzielającego zamówienia bieżącej płatności, po uprzednim pisemnym poinformowaniu Przyjmującego zamówienie. </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p>
    <w:p w:rsidR="00E0306B" w:rsidRPr="00834530" w:rsidRDefault="00E0306B"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POSTANOWIENIA KOŃCOWE</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p>
    <w:p w:rsidR="00E0306B" w:rsidRPr="00834530" w:rsidRDefault="00E0306B"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15</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p>
    <w:p w:rsidR="00E0306B" w:rsidRPr="00834530" w:rsidRDefault="00E0306B" w:rsidP="003E3139">
      <w:pPr>
        <w:pStyle w:val="NormalWeb"/>
        <w:tabs>
          <w:tab w:val="left" w:pos="0"/>
          <w:tab w:val="left" w:pos="142"/>
        </w:tabs>
        <w:spacing w:before="0" w:after="0"/>
        <w:jc w:val="both"/>
        <w:rPr>
          <w:rFonts w:ascii="Calibri" w:hAnsi="Calibri" w:cs="Calibri"/>
          <w:sz w:val="22"/>
          <w:szCs w:val="22"/>
        </w:rPr>
      </w:pPr>
      <w:r w:rsidRPr="00834530">
        <w:rPr>
          <w:rFonts w:ascii="Calibri" w:hAnsi="Calibri" w:cs="Calibri"/>
          <w:sz w:val="22"/>
          <w:szCs w:val="22"/>
        </w:rPr>
        <w:t>W sprawach nie uregulowanych niniejszą umową zastosowanie mają odpowiednie postanowienia Kodeksu Cywilnego, Ustawa o zawodach lekarza i lekarza dentysty, Ustawa o działalności leczniczej.</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p>
    <w:p w:rsidR="00E0306B" w:rsidRPr="00834530" w:rsidRDefault="00E0306B"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16</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p>
    <w:p w:rsidR="00E0306B" w:rsidRPr="00834530" w:rsidRDefault="00E0306B" w:rsidP="003E3139">
      <w:pPr>
        <w:pStyle w:val="NormalWeb"/>
        <w:numPr>
          <w:ilvl w:val="0"/>
          <w:numId w:val="16"/>
        </w:numPr>
        <w:tabs>
          <w:tab w:val="clear" w:pos="720"/>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Zmiana treści umowy jest dopuszczalna, przy zachowaniu warunków określonych w art. 27 ust. 5 ustawy o działalności leczniczej. Renegocjacja warunków umowy jest możliwa, jeżeli zajdą okoliczności, których przy zawarciu umowy nie można było przewidzieć. Propozycja renegocjacji powinna być złożona na piśmie przed terminem zmiany i zawierać uzasadnienie.</w:t>
      </w:r>
    </w:p>
    <w:p w:rsidR="00E0306B" w:rsidRPr="00834530" w:rsidRDefault="00E0306B" w:rsidP="00AD6D81">
      <w:pPr>
        <w:pStyle w:val="NormalWeb"/>
        <w:numPr>
          <w:ilvl w:val="0"/>
          <w:numId w:val="16"/>
        </w:numPr>
        <w:tabs>
          <w:tab w:val="clear" w:pos="720"/>
          <w:tab w:val="left" w:pos="0"/>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Każda zmiana umowy wymaga zgody stron i formy pisemnej pod rygorem nieważności. </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p>
    <w:p w:rsidR="00E0306B" w:rsidRPr="00834530" w:rsidRDefault="00E0306B"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17</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p>
    <w:p w:rsidR="00E0306B" w:rsidRPr="00834530" w:rsidRDefault="00E0306B" w:rsidP="00AD6D81">
      <w:pPr>
        <w:pStyle w:val="NormalWeb"/>
        <w:tabs>
          <w:tab w:val="left" w:pos="0"/>
          <w:tab w:val="left" w:pos="142"/>
        </w:tabs>
        <w:spacing w:before="0" w:after="0"/>
        <w:jc w:val="both"/>
        <w:rPr>
          <w:rFonts w:ascii="Calibri" w:hAnsi="Calibri" w:cs="Calibri"/>
          <w:b/>
          <w:bCs/>
          <w:sz w:val="22"/>
          <w:szCs w:val="22"/>
        </w:rPr>
      </w:pPr>
      <w:r w:rsidRPr="00834530">
        <w:rPr>
          <w:rFonts w:ascii="Calibri" w:hAnsi="Calibri" w:cs="Calibri"/>
          <w:sz w:val="22"/>
          <w:szCs w:val="22"/>
        </w:rPr>
        <w:t>Strony umowy zobowiązują się do zachowania w tajemnicy warunków realizacji niniejszej umowy oraz wszystkich informacji pozyskanych w związku z realizacją umowy, w trakcie jej obowiązywania także w okresie 5 lat od jej zakończenia, z wyjątkiem przypadków przewidzianym w przepisach prawa.</w:t>
      </w:r>
    </w:p>
    <w:p w:rsidR="00E0306B" w:rsidRPr="00834530" w:rsidRDefault="00E0306B" w:rsidP="00C162DC">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18</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p>
    <w:p w:rsidR="00E0306B" w:rsidRPr="00834530" w:rsidRDefault="00E0306B" w:rsidP="00E87904">
      <w:pPr>
        <w:pStyle w:val="NormalWeb"/>
        <w:tabs>
          <w:tab w:val="left" w:pos="0"/>
          <w:tab w:val="left" w:pos="142"/>
        </w:tabs>
        <w:spacing w:before="0" w:after="0"/>
        <w:jc w:val="both"/>
        <w:rPr>
          <w:rFonts w:ascii="Calibri" w:hAnsi="Calibri" w:cs="Calibri"/>
          <w:sz w:val="22"/>
          <w:szCs w:val="22"/>
        </w:rPr>
      </w:pPr>
      <w:r w:rsidRPr="00834530">
        <w:rPr>
          <w:rFonts w:ascii="Calibri" w:hAnsi="Calibri" w:cs="Calibri"/>
          <w:sz w:val="22"/>
          <w:szCs w:val="22"/>
        </w:rPr>
        <w:t xml:space="preserve">Ewentualne spory wynikłe z realizacji umowy strony będą starały się rozstrzygać w </w:t>
      </w:r>
      <w:r>
        <w:rPr>
          <w:rFonts w:ascii="Calibri" w:hAnsi="Calibri" w:cs="Calibri"/>
          <w:color w:val="000000"/>
          <w:sz w:val="22"/>
          <w:szCs w:val="22"/>
        </w:rPr>
        <w:t>drodze negocjacji</w:t>
      </w:r>
      <w:r w:rsidRPr="00834530">
        <w:rPr>
          <w:rFonts w:ascii="Calibri" w:hAnsi="Calibri" w:cs="Calibri"/>
          <w:sz w:val="22"/>
          <w:szCs w:val="22"/>
        </w:rPr>
        <w:t>, a w przypadku nie osiągnięcia porozumienia właściwym organem do ich rozstrzygania będzie sąd właściwy dla siedziby Udzielającego zamówienia.</w:t>
      </w:r>
    </w:p>
    <w:p w:rsidR="00E0306B" w:rsidRPr="00834530" w:rsidRDefault="00E0306B" w:rsidP="000916A5">
      <w:pPr>
        <w:pStyle w:val="NormalWeb"/>
        <w:tabs>
          <w:tab w:val="left" w:pos="0"/>
          <w:tab w:val="left" w:pos="142"/>
        </w:tabs>
        <w:spacing w:before="0" w:after="0"/>
        <w:rPr>
          <w:rFonts w:ascii="Calibri" w:hAnsi="Calibri" w:cs="Calibri"/>
          <w:b/>
          <w:bCs/>
          <w:sz w:val="22"/>
          <w:szCs w:val="22"/>
        </w:rPr>
      </w:pPr>
    </w:p>
    <w:p w:rsidR="00E0306B" w:rsidRPr="00834530" w:rsidRDefault="00E0306B"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19</w:t>
      </w:r>
    </w:p>
    <w:p w:rsidR="00E0306B" w:rsidRPr="00834530" w:rsidRDefault="00E0306B" w:rsidP="000916A5">
      <w:pPr>
        <w:pStyle w:val="NormalWeb"/>
        <w:tabs>
          <w:tab w:val="left" w:pos="0"/>
          <w:tab w:val="left" w:pos="142"/>
        </w:tabs>
        <w:spacing w:before="0" w:after="0"/>
        <w:rPr>
          <w:rFonts w:ascii="Calibri" w:hAnsi="Calibri" w:cs="Calibri"/>
          <w:sz w:val="22"/>
          <w:szCs w:val="22"/>
        </w:rPr>
      </w:pPr>
    </w:p>
    <w:p w:rsidR="00E0306B" w:rsidRPr="00834530" w:rsidRDefault="00E0306B" w:rsidP="000916A5">
      <w:pPr>
        <w:pStyle w:val="NormalWeb"/>
        <w:tabs>
          <w:tab w:val="left" w:pos="0"/>
          <w:tab w:val="left" w:pos="142"/>
        </w:tabs>
        <w:spacing w:before="0" w:after="0"/>
        <w:jc w:val="both"/>
        <w:rPr>
          <w:rFonts w:ascii="Calibri" w:hAnsi="Calibri" w:cs="Calibri"/>
          <w:sz w:val="22"/>
          <w:szCs w:val="22"/>
        </w:rPr>
      </w:pPr>
      <w:r w:rsidRPr="00834530">
        <w:rPr>
          <w:rFonts w:ascii="Calibri" w:hAnsi="Calibri" w:cs="Calibri"/>
          <w:sz w:val="22"/>
          <w:szCs w:val="22"/>
        </w:rPr>
        <w:t>Umowę sporządzono w dwóch jednobrzmiących egzemplarzach, jeden dla Udzielającego zamówienia i jeden dla Przyjmującego zamówienie.</w:t>
      </w:r>
    </w:p>
    <w:p w:rsidR="00E0306B" w:rsidRPr="00834530" w:rsidRDefault="00E0306B" w:rsidP="000916A5">
      <w:pPr>
        <w:pStyle w:val="NormalWeb"/>
        <w:tabs>
          <w:tab w:val="left" w:pos="0"/>
          <w:tab w:val="left" w:pos="142"/>
        </w:tabs>
        <w:spacing w:before="0" w:after="0"/>
        <w:jc w:val="both"/>
        <w:rPr>
          <w:rFonts w:ascii="Calibri" w:hAnsi="Calibri" w:cs="Calibri"/>
          <w:sz w:val="22"/>
          <w:szCs w:val="22"/>
        </w:rPr>
      </w:pPr>
    </w:p>
    <w:p w:rsidR="00E0306B" w:rsidRPr="00834530" w:rsidRDefault="00E0306B" w:rsidP="000916A5">
      <w:pPr>
        <w:pStyle w:val="NormalWeb"/>
        <w:tabs>
          <w:tab w:val="left" w:pos="0"/>
          <w:tab w:val="left" w:pos="142"/>
        </w:tabs>
        <w:spacing w:before="0" w:after="0"/>
        <w:jc w:val="both"/>
        <w:rPr>
          <w:rFonts w:ascii="Calibri" w:hAnsi="Calibri" w:cs="Calibri"/>
          <w:sz w:val="22"/>
          <w:szCs w:val="22"/>
        </w:rPr>
      </w:pPr>
    </w:p>
    <w:p w:rsidR="00E0306B" w:rsidRPr="00834530" w:rsidRDefault="00E0306B" w:rsidP="000916A5">
      <w:pPr>
        <w:pStyle w:val="NormalWeb"/>
        <w:tabs>
          <w:tab w:val="left" w:pos="0"/>
          <w:tab w:val="left" w:pos="142"/>
        </w:tabs>
        <w:spacing w:before="0" w:after="0"/>
        <w:jc w:val="both"/>
        <w:rPr>
          <w:rFonts w:ascii="Calibri" w:hAnsi="Calibri" w:cs="Calibri"/>
          <w:b/>
          <w:bCs/>
          <w:i/>
          <w:iCs/>
          <w:sz w:val="22"/>
          <w:szCs w:val="22"/>
        </w:rPr>
      </w:pPr>
      <w:r w:rsidRPr="00834530">
        <w:rPr>
          <w:rFonts w:ascii="Calibri" w:hAnsi="Calibri" w:cs="Calibri"/>
          <w:b/>
          <w:bCs/>
          <w:i/>
          <w:iCs/>
          <w:sz w:val="22"/>
          <w:szCs w:val="22"/>
        </w:rPr>
        <w:t xml:space="preserve">Załączniki nr…………………………..– stanowiące integralną część umowy </w:t>
      </w:r>
    </w:p>
    <w:p w:rsidR="00E0306B" w:rsidRPr="00834530" w:rsidRDefault="00E0306B" w:rsidP="000916A5">
      <w:pPr>
        <w:pStyle w:val="NormalWeb"/>
        <w:tabs>
          <w:tab w:val="left" w:pos="0"/>
          <w:tab w:val="left" w:pos="142"/>
        </w:tabs>
        <w:spacing w:before="0" w:after="0"/>
        <w:jc w:val="both"/>
        <w:rPr>
          <w:rFonts w:ascii="Calibri" w:hAnsi="Calibri" w:cs="Calibri"/>
          <w:b/>
          <w:bCs/>
          <w:i/>
          <w:iCs/>
          <w:sz w:val="22"/>
          <w:szCs w:val="22"/>
        </w:rPr>
      </w:pPr>
      <w:r w:rsidRPr="00834530">
        <w:rPr>
          <w:rFonts w:ascii="Calibri" w:hAnsi="Calibri" w:cs="Calibri"/>
          <w:b/>
          <w:bCs/>
          <w:i/>
          <w:iCs/>
          <w:sz w:val="22"/>
          <w:szCs w:val="22"/>
        </w:rPr>
        <w:t>+ (uwierzytelnione kserokopie):</w:t>
      </w:r>
    </w:p>
    <w:p w:rsidR="00E0306B" w:rsidRPr="00834530" w:rsidRDefault="00E0306B" w:rsidP="003E3139">
      <w:pPr>
        <w:pStyle w:val="NormalWeb"/>
        <w:numPr>
          <w:ilvl w:val="1"/>
          <w:numId w:val="18"/>
        </w:numPr>
        <w:tabs>
          <w:tab w:val="clear" w:pos="1440"/>
          <w:tab w:val="left" w:pos="0"/>
          <w:tab w:val="left" w:pos="142"/>
          <w:tab w:val="num" w:pos="1843"/>
        </w:tabs>
        <w:spacing w:before="0" w:after="0"/>
        <w:ind w:left="1843" w:hanging="403"/>
        <w:jc w:val="both"/>
        <w:rPr>
          <w:rFonts w:ascii="Calibri" w:hAnsi="Calibri" w:cs="Calibri"/>
          <w:sz w:val="22"/>
          <w:szCs w:val="22"/>
        </w:rPr>
      </w:pPr>
      <w:r w:rsidRPr="00834530">
        <w:rPr>
          <w:rFonts w:ascii="Calibri" w:hAnsi="Calibri" w:cs="Calibri"/>
          <w:sz w:val="22"/>
          <w:szCs w:val="22"/>
        </w:rPr>
        <w:t xml:space="preserve">dokumenty potwierdzające kwalifikacje, w tym: prawo wykonywania zawodu </w:t>
      </w:r>
      <w:r w:rsidRPr="00834530">
        <w:rPr>
          <w:rFonts w:ascii="Calibri" w:hAnsi="Calibri" w:cs="Calibri"/>
          <w:sz w:val="22"/>
          <w:szCs w:val="22"/>
        </w:rPr>
        <w:br/>
        <w:t>i dokument potwierdzający specjalizację,</w:t>
      </w:r>
    </w:p>
    <w:p w:rsidR="00E0306B" w:rsidRPr="00834530" w:rsidRDefault="00E0306B" w:rsidP="003E3139">
      <w:pPr>
        <w:pStyle w:val="NormalWeb"/>
        <w:numPr>
          <w:ilvl w:val="1"/>
          <w:numId w:val="18"/>
        </w:numPr>
        <w:tabs>
          <w:tab w:val="clear" w:pos="1440"/>
          <w:tab w:val="left" w:pos="0"/>
          <w:tab w:val="left" w:pos="142"/>
          <w:tab w:val="num" w:pos="1843"/>
        </w:tabs>
        <w:spacing w:before="0" w:after="0"/>
        <w:ind w:left="1843" w:hanging="403"/>
        <w:jc w:val="both"/>
        <w:rPr>
          <w:rFonts w:ascii="Calibri" w:hAnsi="Calibri" w:cs="Calibri"/>
          <w:sz w:val="22"/>
          <w:szCs w:val="22"/>
        </w:rPr>
      </w:pPr>
      <w:r w:rsidRPr="00834530">
        <w:rPr>
          <w:rFonts w:ascii="Calibri" w:hAnsi="Calibri" w:cs="Calibri"/>
          <w:sz w:val="22"/>
          <w:szCs w:val="22"/>
        </w:rPr>
        <w:t>wpis do rejestru praktyk lekarskich umożliwiający prowadzenie praktyki zawodowej  w zakładzie leczniczym,</w:t>
      </w:r>
    </w:p>
    <w:p w:rsidR="00E0306B" w:rsidRPr="00834530" w:rsidRDefault="00E0306B" w:rsidP="003E3139">
      <w:pPr>
        <w:pStyle w:val="NormalWeb"/>
        <w:numPr>
          <w:ilvl w:val="1"/>
          <w:numId w:val="18"/>
        </w:numPr>
        <w:tabs>
          <w:tab w:val="clear" w:pos="1440"/>
          <w:tab w:val="left" w:pos="0"/>
          <w:tab w:val="left" w:pos="142"/>
          <w:tab w:val="num" w:pos="1843"/>
        </w:tabs>
        <w:spacing w:before="0" w:after="0"/>
        <w:ind w:left="1843" w:hanging="403"/>
        <w:jc w:val="both"/>
        <w:rPr>
          <w:rFonts w:ascii="Calibri" w:hAnsi="Calibri" w:cs="Calibri"/>
          <w:strike/>
          <w:sz w:val="22"/>
          <w:szCs w:val="22"/>
        </w:rPr>
      </w:pPr>
      <w:r w:rsidRPr="00834530">
        <w:rPr>
          <w:rFonts w:ascii="Calibri" w:hAnsi="Calibri" w:cs="Calibri"/>
          <w:sz w:val="22"/>
          <w:szCs w:val="22"/>
        </w:rPr>
        <w:t xml:space="preserve">wpis do ewidencji działalności gospodarczej, </w:t>
      </w:r>
      <w:r w:rsidRPr="00834530">
        <w:rPr>
          <w:rFonts w:ascii="Calibri" w:hAnsi="Calibri" w:cs="Calibri"/>
          <w:b/>
          <w:bCs/>
          <w:i/>
          <w:iCs/>
          <w:sz w:val="22"/>
          <w:szCs w:val="22"/>
        </w:rPr>
        <w:t xml:space="preserve"> </w:t>
      </w:r>
    </w:p>
    <w:p w:rsidR="00E0306B" w:rsidRPr="00834530" w:rsidRDefault="00E0306B" w:rsidP="003E3139">
      <w:pPr>
        <w:pStyle w:val="NormalWeb"/>
        <w:numPr>
          <w:ilvl w:val="1"/>
          <w:numId w:val="18"/>
        </w:numPr>
        <w:tabs>
          <w:tab w:val="clear" w:pos="1440"/>
          <w:tab w:val="left" w:pos="0"/>
          <w:tab w:val="left" w:pos="142"/>
          <w:tab w:val="num" w:pos="1843"/>
        </w:tabs>
        <w:spacing w:before="0" w:after="0"/>
        <w:ind w:left="1843" w:hanging="403"/>
        <w:jc w:val="both"/>
        <w:rPr>
          <w:rFonts w:ascii="Calibri" w:hAnsi="Calibri" w:cs="Calibri"/>
          <w:sz w:val="22"/>
          <w:szCs w:val="22"/>
        </w:rPr>
      </w:pPr>
      <w:r w:rsidRPr="00834530">
        <w:rPr>
          <w:rFonts w:ascii="Calibri" w:hAnsi="Calibri" w:cs="Calibri"/>
          <w:sz w:val="22"/>
          <w:szCs w:val="22"/>
        </w:rPr>
        <w:t>polisa ubezpieczeniowa,</w:t>
      </w:r>
    </w:p>
    <w:p w:rsidR="00E0306B" w:rsidRPr="00834530" w:rsidRDefault="00E0306B" w:rsidP="003E3139">
      <w:pPr>
        <w:pStyle w:val="NormalWeb"/>
        <w:numPr>
          <w:ilvl w:val="1"/>
          <w:numId w:val="18"/>
        </w:numPr>
        <w:tabs>
          <w:tab w:val="clear" w:pos="1440"/>
          <w:tab w:val="left" w:pos="0"/>
          <w:tab w:val="left" w:pos="142"/>
          <w:tab w:val="num" w:pos="1843"/>
        </w:tabs>
        <w:spacing w:before="0" w:after="0"/>
        <w:ind w:left="1843" w:hanging="403"/>
        <w:jc w:val="both"/>
        <w:rPr>
          <w:rFonts w:ascii="Calibri" w:hAnsi="Calibri" w:cs="Calibri"/>
          <w:sz w:val="22"/>
          <w:szCs w:val="22"/>
        </w:rPr>
      </w:pPr>
      <w:r w:rsidRPr="00834530">
        <w:rPr>
          <w:rFonts w:ascii="Calibri" w:hAnsi="Calibri" w:cs="Calibri"/>
          <w:sz w:val="22"/>
          <w:szCs w:val="22"/>
        </w:rPr>
        <w:t xml:space="preserve">zaświadczenie o aktualnych badaniach lekarskich lub odpowiedni wpis </w:t>
      </w:r>
      <w:r w:rsidRPr="00834530">
        <w:rPr>
          <w:rFonts w:ascii="Calibri" w:hAnsi="Calibri" w:cs="Calibri"/>
          <w:sz w:val="22"/>
          <w:szCs w:val="22"/>
        </w:rPr>
        <w:br/>
        <w:t>w książeczce pracowniczej – dokonane przez lekarza profilaktyka,</w:t>
      </w:r>
    </w:p>
    <w:p w:rsidR="00E0306B" w:rsidRPr="00834530" w:rsidRDefault="00E0306B" w:rsidP="003E3139">
      <w:pPr>
        <w:pStyle w:val="NormalWeb"/>
        <w:numPr>
          <w:ilvl w:val="1"/>
          <w:numId w:val="18"/>
        </w:numPr>
        <w:tabs>
          <w:tab w:val="clear" w:pos="1440"/>
          <w:tab w:val="left" w:pos="0"/>
          <w:tab w:val="left" w:pos="142"/>
          <w:tab w:val="num" w:pos="1843"/>
        </w:tabs>
        <w:spacing w:before="0" w:after="0"/>
        <w:ind w:left="1843" w:hanging="403"/>
        <w:jc w:val="both"/>
        <w:rPr>
          <w:rFonts w:ascii="Calibri" w:hAnsi="Calibri" w:cs="Calibri"/>
          <w:sz w:val="22"/>
          <w:szCs w:val="22"/>
        </w:rPr>
      </w:pPr>
      <w:r w:rsidRPr="00834530">
        <w:rPr>
          <w:rFonts w:ascii="Calibri" w:hAnsi="Calibri" w:cs="Calibri"/>
          <w:sz w:val="22"/>
          <w:szCs w:val="22"/>
        </w:rPr>
        <w:t>zaświadczenie o przeszkoleniu w zakresie BHP i PPoż.,</w:t>
      </w:r>
    </w:p>
    <w:p w:rsidR="00E0306B" w:rsidRPr="00834530" w:rsidRDefault="00E0306B" w:rsidP="003E3139">
      <w:pPr>
        <w:pStyle w:val="NormalWeb"/>
        <w:numPr>
          <w:ilvl w:val="1"/>
          <w:numId w:val="18"/>
        </w:numPr>
        <w:tabs>
          <w:tab w:val="clear" w:pos="1440"/>
          <w:tab w:val="left" w:pos="0"/>
          <w:tab w:val="left" w:pos="142"/>
          <w:tab w:val="num" w:pos="1843"/>
        </w:tabs>
        <w:spacing w:before="0" w:after="0"/>
        <w:ind w:left="1843" w:hanging="403"/>
        <w:jc w:val="both"/>
        <w:rPr>
          <w:rFonts w:ascii="Calibri" w:hAnsi="Calibri" w:cs="Calibri"/>
          <w:sz w:val="22"/>
          <w:szCs w:val="22"/>
        </w:rPr>
      </w:pPr>
      <w:r w:rsidRPr="00834530">
        <w:rPr>
          <w:rFonts w:ascii="Calibri" w:hAnsi="Calibri" w:cs="Calibri"/>
          <w:sz w:val="22"/>
          <w:szCs w:val="22"/>
        </w:rPr>
        <w:t>certyfikat zdania egzaminu w dziedzinie ochrony radiologicznej pacjenta (dot. lekarzy zatrudnionych w oddziałach, w których stosowane jest promieniowanie jonizujące w celach medycznych).</w:t>
      </w:r>
    </w:p>
    <w:p w:rsidR="00E0306B" w:rsidRPr="00834530" w:rsidRDefault="00E0306B" w:rsidP="000916A5">
      <w:pPr>
        <w:pStyle w:val="NormalWeb"/>
        <w:tabs>
          <w:tab w:val="left" w:pos="0"/>
          <w:tab w:val="left" w:pos="142"/>
        </w:tabs>
        <w:spacing w:before="0" w:after="0"/>
        <w:ind w:left="1080"/>
        <w:jc w:val="both"/>
        <w:rPr>
          <w:rFonts w:ascii="Calibri" w:hAnsi="Calibri" w:cs="Calibri"/>
          <w:b/>
          <w:bCs/>
          <w:sz w:val="22"/>
          <w:szCs w:val="22"/>
        </w:rPr>
      </w:pPr>
    </w:p>
    <w:p w:rsidR="00E0306B" w:rsidRPr="00834530" w:rsidRDefault="00E0306B" w:rsidP="000916A5">
      <w:pPr>
        <w:pStyle w:val="BodyText"/>
        <w:tabs>
          <w:tab w:val="left" w:pos="0"/>
          <w:tab w:val="left" w:pos="142"/>
        </w:tabs>
        <w:rPr>
          <w:rFonts w:ascii="Calibri" w:hAnsi="Calibri" w:cs="Calibri"/>
          <w:b/>
          <w:bCs/>
          <w:sz w:val="22"/>
          <w:szCs w:val="22"/>
        </w:rPr>
      </w:pPr>
    </w:p>
    <w:p w:rsidR="00E0306B" w:rsidRPr="00834530" w:rsidRDefault="00E0306B" w:rsidP="000916A5">
      <w:pPr>
        <w:pStyle w:val="BodyText"/>
        <w:tabs>
          <w:tab w:val="left" w:pos="0"/>
          <w:tab w:val="left" w:pos="142"/>
        </w:tabs>
        <w:rPr>
          <w:rFonts w:ascii="Calibri" w:hAnsi="Calibri" w:cs="Calibri"/>
          <w:b/>
          <w:bCs/>
          <w:sz w:val="22"/>
          <w:szCs w:val="22"/>
        </w:rPr>
      </w:pPr>
    </w:p>
    <w:p w:rsidR="00E0306B" w:rsidRPr="00834530" w:rsidRDefault="00E0306B" w:rsidP="000916A5">
      <w:pPr>
        <w:pStyle w:val="BodyText"/>
        <w:tabs>
          <w:tab w:val="left" w:pos="0"/>
          <w:tab w:val="left" w:pos="142"/>
        </w:tabs>
        <w:rPr>
          <w:rFonts w:ascii="Calibri" w:hAnsi="Calibri" w:cs="Calibri"/>
          <w:b/>
          <w:bCs/>
          <w:sz w:val="22"/>
          <w:szCs w:val="22"/>
        </w:rPr>
      </w:pPr>
      <w:r w:rsidRPr="00834530">
        <w:rPr>
          <w:rFonts w:ascii="Calibri" w:hAnsi="Calibri" w:cs="Calibri"/>
          <w:b/>
          <w:bCs/>
          <w:sz w:val="22"/>
          <w:szCs w:val="22"/>
        </w:rPr>
        <w:t xml:space="preserve">Przyjmujący zamówienie </w:t>
      </w:r>
      <w:r w:rsidRPr="00834530">
        <w:rPr>
          <w:rFonts w:ascii="Calibri" w:hAnsi="Calibri" w:cs="Calibri"/>
          <w:b/>
          <w:bCs/>
          <w:sz w:val="22"/>
          <w:szCs w:val="22"/>
        </w:rPr>
        <w:tab/>
      </w:r>
      <w:r w:rsidRPr="00834530">
        <w:rPr>
          <w:rFonts w:ascii="Calibri" w:hAnsi="Calibri" w:cs="Calibri"/>
          <w:b/>
          <w:bCs/>
          <w:sz w:val="22"/>
          <w:szCs w:val="22"/>
        </w:rPr>
        <w:tab/>
      </w:r>
      <w:r w:rsidRPr="00834530">
        <w:rPr>
          <w:rFonts w:ascii="Calibri" w:hAnsi="Calibri" w:cs="Calibri"/>
          <w:b/>
          <w:bCs/>
          <w:sz w:val="22"/>
          <w:szCs w:val="22"/>
        </w:rPr>
        <w:tab/>
      </w:r>
      <w:r w:rsidRPr="00834530">
        <w:rPr>
          <w:rFonts w:ascii="Calibri" w:hAnsi="Calibri" w:cs="Calibri"/>
          <w:b/>
          <w:bCs/>
          <w:sz w:val="22"/>
          <w:szCs w:val="22"/>
        </w:rPr>
        <w:tab/>
      </w:r>
      <w:r w:rsidRPr="00834530">
        <w:rPr>
          <w:rFonts w:ascii="Calibri" w:hAnsi="Calibri" w:cs="Calibri"/>
          <w:b/>
          <w:bCs/>
          <w:sz w:val="22"/>
          <w:szCs w:val="22"/>
        </w:rPr>
        <w:tab/>
        <w:t>Udzielający zamówienia</w:t>
      </w:r>
    </w:p>
    <w:p w:rsidR="00E0306B" w:rsidRPr="00834530" w:rsidRDefault="00E0306B" w:rsidP="004A21F5">
      <w:pPr>
        <w:tabs>
          <w:tab w:val="left" w:pos="0"/>
          <w:tab w:val="left" w:pos="142"/>
        </w:tabs>
        <w:jc w:val="both"/>
        <w:rPr>
          <w:rFonts w:ascii="Calibri" w:hAnsi="Calibri" w:cs="Calibri"/>
          <w:b/>
          <w:bCs/>
          <w:sz w:val="22"/>
          <w:szCs w:val="22"/>
        </w:rPr>
      </w:pPr>
    </w:p>
    <w:p w:rsidR="00E0306B" w:rsidRPr="00834530" w:rsidRDefault="00E0306B">
      <w:pPr>
        <w:rPr>
          <w:rFonts w:ascii="Calibri" w:hAnsi="Calibri" w:cs="Calibri"/>
          <w:b/>
          <w:bCs/>
          <w:sz w:val="22"/>
          <w:szCs w:val="22"/>
        </w:rPr>
      </w:pPr>
    </w:p>
    <w:sectPr w:rsidR="00E0306B" w:rsidRPr="00834530" w:rsidSect="007A7CA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06B" w:rsidRDefault="00E0306B">
      <w:r>
        <w:separator/>
      </w:r>
    </w:p>
  </w:endnote>
  <w:endnote w:type="continuationSeparator" w:id="0">
    <w:p w:rsidR="00E0306B" w:rsidRDefault="00E03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6B" w:rsidRDefault="00E0306B" w:rsidP="00D54E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306B" w:rsidRDefault="00E0306B" w:rsidP="00EC0E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6B" w:rsidRDefault="00E0306B" w:rsidP="00D54E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E0306B" w:rsidRDefault="00E0306B" w:rsidP="00EC0E73">
    <w:pPr>
      <w:pStyle w:val="Footer"/>
      <w:ind w:right="360"/>
      <w:jc w:val="right"/>
    </w:pPr>
  </w:p>
  <w:p w:rsidR="00E0306B" w:rsidRDefault="00E03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06B" w:rsidRDefault="00E0306B">
      <w:r>
        <w:separator/>
      </w:r>
    </w:p>
  </w:footnote>
  <w:footnote w:type="continuationSeparator" w:id="0">
    <w:p w:rsidR="00E0306B" w:rsidRDefault="00E03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94A86FE"/>
    <w:name w:val="WW8Num3"/>
    <w:lvl w:ilvl="0">
      <w:start w:val="3"/>
      <w:numFmt w:val="decimal"/>
      <w:lvlText w:val="%1."/>
      <w:lvlJc w:val="left"/>
      <w:pPr>
        <w:tabs>
          <w:tab w:val="num" w:pos="720"/>
        </w:tabs>
        <w:ind w:left="720" w:hanging="360"/>
      </w:pPr>
      <w:rPr>
        <w:b w:val="0"/>
        <w:bCs w:val="0"/>
      </w:rPr>
    </w:lvl>
    <w:lvl w:ilv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
    <w:nsid w:val="00000005"/>
    <w:multiLevelType w:val="multilevel"/>
    <w:tmpl w:val="00000005"/>
    <w:name w:val="WW8Num7"/>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4">
    <w:nsid w:val="00000006"/>
    <w:multiLevelType w:val="multilevel"/>
    <w:tmpl w:val="00000006"/>
    <w:name w:val="WW8Num8"/>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5">
    <w:nsid w:val="00000007"/>
    <w:multiLevelType w:val="multilevel"/>
    <w:tmpl w:val="00000007"/>
    <w:name w:val="WW8Num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8"/>
    <w:multiLevelType w:val="multilevel"/>
    <w:tmpl w:val="00000008"/>
    <w:name w:val="WW8Num11"/>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multilevel"/>
    <w:tmpl w:val="04BCF9A8"/>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000000A"/>
    <w:multiLevelType w:val="multilevel"/>
    <w:tmpl w:val="0000000A"/>
    <w:name w:val="WW8Num15"/>
    <w:lvl w:ilvl="0">
      <w:start w:val="1"/>
      <w:numFmt w:val="decimal"/>
      <w:lvlText w:val="%1."/>
      <w:lvlJc w:val="left"/>
      <w:pPr>
        <w:tabs>
          <w:tab w:val="num" w:pos="720"/>
        </w:tabs>
        <w:ind w:left="720" w:hanging="360"/>
      </w:pPr>
    </w:lvl>
    <w:lvl w:ilvl="1">
      <w:start w:val="1"/>
      <w:numFmt w:val="decimal"/>
      <w:lvlText w:val="%2)"/>
      <w:lvlJc w:val="left"/>
      <w:pPr>
        <w:tabs>
          <w:tab w:val="num" w:pos="1905"/>
        </w:tabs>
        <w:ind w:left="1905" w:hanging="82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multilevel"/>
    <w:tmpl w:val="17E2A5D4"/>
    <w:name w:val="WW8Num17"/>
    <w:lvl w:ilvl="0">
      <w:start w:val="1"/>
      <w:numFmt w:val="decimal"/>
      <w:lvlText w:val="%1."/>
      <w:lvlJc w:val="left"/>
      <w:pPr>
        <w:tabs>
          <w:tab w:val="num" w:pos="720"/>
        </w:tabs>
        <w:ind w:left="720" w:hanging="360"/>
      </w:pPr>
      <w:rPr>
        <w:b w:val="0"/>
        <w:bCs w:val="0"/>
        <w:strike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C"/>
    <w:multiLevelType w:val="multilevel"/>
    <w:tmpl w:val="875AFD64"/>
    <w:name w:val="WW8Num19"/>
    <w:lvl w:ilvl="0">
      <w:start w:val="1"/>
      <w:numFmt w:val="decimal"/>
      <w:lvlText w:val="%1."/>
      <w:lvlJc w:val="left"/>
      <w:pPr>
        <w:tabs>
          <w:tab w:val="num" w:pos="720"/>
        </w:tabs>
        <w:ind w:left="720" w:hanging="360"/>
      </w:pPr>
      <w:rPr>
        <w:b w:val="0"/>
        <w:bCs w:val="0"/>
        <w:i w:val="0"/>
        <w:iCs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D"/>
    <w:multiLevelType w:val="singleLevel"/>
    <w:tmpl w:val="0000000D"/>
    <w:name w:val="WW8Num20"/>
    <w:lvl w:ilvl="0">
      <w:start w:val="1"/>
      <w:numFmt w:val="decimal"/>
      <w:lvlText w:val="%1."/>
      <w:lvlJc w:val="left"/>
      <w:pPr>
        <w:tabs>
          <w:tab w:val="num" w:pos="720"/>
        </w:tabs>
        <w:ind w:left="720" w:hanging="360"/>
      </w:pPr>
    </w:lvl>
  </w:abstractNum>
  <w:abstractNum w:abstractNumId="12">
    <w:nsid w:val="0000000E"/>
    <w:multiLevelType w:val="multilevel"/>
    <w:tmpl w:val="0000000E"/>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F"/>
    <w:multiLevelType w:val="multilevel"/>
    <w:tmpl w:val="0000000F"/>
    <w:name w:val="WW8Num2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0"/>
    <w:multiLevelType w:val="multilevel"/>
    <w:tmpl w:val="DFB0FE4A"/>
    <w:name w:val="WW8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ascii="Times New Roman" w:eastAsia="Times New Roman" w:hAnsi="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1"/>
    <w:multiLevelType w:val="singleLevel"/>
    <w:tmpl w:val="00000011"/>
    <w:name w:val="WW8Num25"/>
    <w:lvl w:ilvl="0">
      <w:start w:val="1"/>
      <w:numFmt w:val="lowerLetter"/>
      <w:lvlText w:val="%1)"/>
      <w:lvlJc w:val="left"/>
      <w:pPr>
        <w:tabs>
          <w:tab w:val="num" w:pos="1440"/>
        </w:tabs>
        <w:ind w:left="1440" w:hanging="360"/>
      </w:pPr>
    </w:lvl>
  </w:abstractNum>
  <w:abstractNum w:abstractNumId="16">
    <w:nsid w:val="00000012"/>
    <w:multiLevelType w:val="multilevel"/>
    <w:tmpl w:val="00000012"/>
    <w:name w:val="WW8Num26"/>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7">
    <w:nsid w:val="00000013"/>
    <w:multiLevelType w:val="multilevel"/>
    <w:tmpl w:val="00000013"/>
    <w:name w:val="WW8Num2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b/>
        <w:bCs/>
        <w:i/>
        <w:i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4"/>
    <w:multiLevelType w:val="multilevel"/>
    <w:tmpl w:val="00000014"/>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5"/>
    <w:multiLevelType w:val="multilevel"/>
    <w:tmpl w:val="3DF2D9FE"/>
    <w:name w:val="WW8Num29"/>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6"/>
    <w:multiLevelType w:val="multilevel"/>
    <w:tmpl w:val="3E6E602A"/>
    <w:name w:val="WW8Num3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7"/>
    <w:multiLevelType w:val="multilevel"/>
    <w:tmpl w:val="00000017"/>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8"/>
    <w:multiLevelType w:val="multilevel"/>
    <w:tmpl w:val="00000018"/>
    <w:name w:val="WW8Num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9"/>
    <w:multiLevelType w:val="multilevel"/>
    <w:tmpl w:val="17E2A5D4"/>
    <w:name w:val="WW8Num3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0000001A"/>
    <w:multiLevelType w:val="multilevel"/>
    <w:tmpl w:val="20BE6DAA"/>
    <w:name w:val="WW8Num3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1B"/>
    <w:multiLevelType w:val="multilevel"/>
    <w:tmpl w:val="0000001B"/>
    <w:name w:val="WW8Num3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b/>
        <w:bCs/>
        <w:i/>
        <w:i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39636FA"/>
    <w:multiLevelType w:val="hybridMultilevel"/>
    <w:tmpl w:val="633A3998"/>
    <w:lvl w:ilvl="0" w:tplc="8F949CEA">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96F1913"/>
    <w:multiLevelType w:val="hybridMultilevel"/>
    <w:tmpl w:val="2BA85A56"/>
    <w:name w:val="WW8Num322"/>
    <w:lvl w:ilvl="0" w:tplc="8BF00202">
      <w:start w:val="7"/>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03E419F"/>
    <w:multiLevelType w:val="hybridMultilevel"/>
    <w:tmpl w:val="7EA28252"/>
    <w:name w:val="WW8Num72"/>
    <w:lvl w:ilvl="0" w:tplc="6930BD6E">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29">
    <w:nsid w:val="13E90573"/>
    <w:multiLevelType w:val="hybridMultilevel"/>
    <w:tmpl w:val="CEBE0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55F0AB2"/>
    <w:multiLevelType w:val="hybridMultilevel"/>
    <w:tmpl w:val="7974DF88"/>
    <w:lvl w:ilvl="0" w:tplc="05DC122C">
      <w:start w:val="1"/>
      <w:numFmt w:val="lowerLetter"/>
      <w:lvlText w:val="%1)"/>
      <w:lvlJc w:val="left"/>
      <w:pPr>
        <w:tabs>
          <w:tab w:val="num" w:pos="3540"/>
        </w:tabs>
        <w:ind w:left="3540" w:hanging="705"/>
      </w:pPr>
      <w:rPr>
        <w:rFonts w:hint="default"/>
      </w:rPr>
    </w:lvl>
    <w:lvl w:ilvl="1" w:tplc="04150019" w:tentative="1">
      <w:start w:val="1"/>
      <w:numFmt w:val="lowerLetter"/>
      <w:lvlText w:val="%2."/>
      <w:lvlJc w:val="left"/>
      <w:pPr>
        <w:tabs>
          <w:tab w:val="num" w:pos="3915"/>
        </w:tabs>
        <w:ind w:left="3915" w:hanging="360"/>
      </w:pPr>
    </w:lvl>
    <w:lvl w:ilvl="2" w:tplc="0415001B" w:tentative="1">
      <w:start w:val="1"/>
      <w:numFmt w:val="lowerRoman"/>
      <w:lvlText w:val="%3."/>
      <w:lvlJc w:val="right"/>
      <w:pPr>
        <w:tabs>
          <w:tab w:val="num" w:pos="4635"/>
        </w:tabs>
        <w:ind w:left="4635" w:hanging="180"/>
      </w:pPr>
    </w:lvl>
    <w:lvl w:ilvl="3" w:tplc="0415000F" w:tentative="1">
      <w:start w:val="1"/>
      <w:numFmt w:val="decimal"/>
      <w:lvlText w:val="%4."/>
      <w:lvlJc w:val="left"/>
      <w:pPr>
        <w:tabs>
          <w:tab w:val="num" w:pos="5355"/>
        </w:tabs>
        <w:ind w:left="5355" w:hanging="360"/>
      </w:pPr>
    </w:lvl>
    <w:lvl w:ilvl="4" w:tplc="04150019" w:tentative="1">
      <w:start w:val="1"/>
      <w:numFmt w:val="lowerLetter"/>
      <w:lvlText w:val="%5."/>
      <w:lvlJc w:val="left"/>
      <w:pPr>
        <w:tabs>
          <w:tab w:val="num" w:pos="6075"/>
        </w:tabs>
        <w:ind w:left="6075" w:hanging="360"/>
      </w:pPr>
    </w:lvl>
    <w:lvl w:ilvl="5" w:tplc="0415001B" w:tentative="1">
      <w:start w:val="1"/>
      <w:numFmt w:val="lowerRoman"/>
      <w:lvlText w:val="%6."/>
      <w:lvlJc w:val="right"/>
      <w:pPr>
        <w:tabs>
          <w:tab w:val="num" w:pos="6795"/>
        </w:tabs>
        <w:ind w:left="6795" w:hanging="180"/>
      </w:pPr>
    </w:lvl>
    <w:lvl w:ilvl="6" w:tplc="0415000F" w:tentative="1">
      <w:start w:val="1"/>
      <w:numFmt w:val="decimal"/>
      <w:lvlText w:val="%7."/>
      <w:lvlJc w:val="left"/>
      <w:pPr>
        <w:tabs>
          <w:tab w:val="num" w:pos="7515"/>
        </w:tabs>
        <w:ind w:left="7515" w:hanging="360"/>
      </w:pPr>
    </w:lvl>
    <w:lvl w:ilvl="7" w:tplc="04150019" w:tentative="1">
      <w:start w:val="1"/>
      <w:numFmt w:val="lowerLetter"/>
      <w:lvlText w:val="%8."/>
      <w:lvlJc w:val="left"/>
      <w:pPr>
        <w:tabs>
          <w:tab w:val="num" w:pos="8235"/>
        </w:tabs>
        <w:ind w:left="8235" w:hanging="360"/>
      </w:pPr>
    </w:lvl>
    <w:lvl w:ilvl="8" w:tplc="0415001B" w:tentative="1">
      <w:start w:val="1"/>
      <w:numFmt w:val="lowerRoman"/>
      <w:lvlText w:val="%9."/>
      <w:lvlJc w:val="right"/>
      <w:pPr>
        <w:tabs>
          <w:tab w:val="num" w:pos="8955"/>
        </w:tabs>
        <w:ind w:left="8955" w:hanging="180"/>
      </w:pPr>
    </w:lvl>
  </w:abstractNum>
  <w:abstractNum w:abstractNumId="31">
    <w:nsid w:val="15ED6210"/>
    <w:multiLevelType w:val="hybridMultilevel"/>
    <w:tmpl w:val="21B0BED2"/>
    <w:lvl w:ilvl="0" w:tplc="00000002">
      <w:start w:val="1"/>
      <w:numFmt w:val="lowerLetter"/>
      <w:lvlText w:val="%1)"/>
      <w:lvlJc w:val="left"/>
      <w:pPr>
        <w:ind w:left="316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9D52B07"/>
    <w:multiLevelType w:val="multilevel"/>
    <w:tmpl w:val="9D80C15C"/>
    <w:lvl w:ilvl="0">
      <w:start w:val="1"/>
      <w:numFmt w:val="decimal"/>
      <w:lvlText w:val="%1."/>
      <w:lvlJc w:val="left"/>
      <w:pPr>
        <w:tabs>
          <w:tab w:val="num" w:pos="720"/>
        </w:tabs>
        <w:ind w:left="720" w:hanging="360"/>
      </w:pPr>
      <w:rPr>
        <w:rFonts w:hint="default"/>
        <w:b w:val="0"/>
        <w:bCs w:val="0"/>
      </w:rPr>
    </w:lvl>
    <w:lvl w:ilv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1C3A015F"/>
    <w:multiLevelType w:val="hybridMultilevel"/>
    <w:tmpl w:val="F5F6AA46"/>
    <w:lvl w:ilvl="0" w:tplc="EC28748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22AF393C"/>
    <w:multiLevelType w:val="hybridMultilevel"/>
    <w:tmpl w:val="05A0185E"/>
    <w:lvl w:ilvl="0" w:tplc="B1CEC970">
      <w:start w:val="7"/>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D86499"/>
    <w:multiLevelType w:val="hybridMultilevel"/>
    <w:tmpl w:val="8E96A9E6"/>
    <w:lvl w:ilvl="0" w:tplc="47064056">
      <w:start w:val="1"/>
      <w:numFmt w:val="bullet"/>
      <w:lvlText w:val="-"/>
      <w:lvlJc w:val="left"/>
      <w:pPr>
        <w:ind w:left="1004" w:hanging="360"/>
      </w:pPr>
      <w:rPr>
        <w:rFonts w:ascii="Calibri" w:eastAsia="Times New Roman"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36">
    <w:nsid w:val="2799468C"/>
    <w:multiLevelType w:val="multilevel"/>
    <w:tmpl w:val="AA5E6E5E"/>
    <w:name w:val="WW8Num36"/>
    <w:lvl w:ilvl="0">
      <w:start w:val="1"/>
      <w:numFmt w:val="decimal"/>
      <w:lvlText w:val="%1."/>
      <w:lvlJc w:val="left"/>
      <w:pPr>
        <w:tabs>
          <w:tab w:val="num" w:pos="1068"/>
        </w:tabs>
        <w:ind w:left="1068" w:hanging="360"/>
      </w:pPr>
      <w:rPr>
        <w:rFonts w:hint="default"/>
      </w:rPr>
    </w:lvl>
    <w:lvl w:ilvl="1">
      <w:numFmt w:val="bullet"/>
      <w:lvlText w:val="-"/>
      <w:lvlJc w:val="left"/>
      <w:pPr>
        <w:tabs>
          <w:tab w:val="num" w:pos="1788"/>
        </w:tabs>
        <w:ind w:left="1788" w:hanging="360"/>
      </w:pPr>
      <w:rPr>
        <w:rFonts w:ascii="Times New Roman" w:hAnsi="Times New Roman" w:cs="Times New Roman"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37">
    <w:nsid w:val="2B825D84"/>
    <w:multiLevelType w:val="hybridMultilevel"/>
    <w:tmpl w:val="C5D2B872"/>
    <w:lvl w:ilvl="0" w:tplc="1B700D8A">
      <w:start w:val="8"/>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112D8B"/>
    <w:multiLevelType w:val="hybridMultilevel"/>
    <w:tmpl w:val="375E9E18"/>
    <w:lvl w:ilvl="0" w:tplc="770ECEF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3814174E"/>
    <w:multiLevelType w:val="hybridMultilevel"/>
    <w:tmpl w:val="7460F802"/>
    <w:lvl w:ilvl="0" w:tplc="97B221D6">
      <w:start w:val="1"/>
      <w:numFmt w:val="lowerLetter"/>
      <w:lvlText w:val="%1)"/>
      <w:lvlJc w:val="left"/>
      <w:pPr>
        <w:ind w:left="1080" w:hanging="360"/>
      </w:pPr>
      <w:rPr>
        <w:rFonts w:hint="default"/>
        <w:color w:val="00B05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CD442D7"/>
    <w:multiLevelType w:val="multilevel"/>
    <w:tmpl w:val="E8549F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478F0766"/>
    <w:multiLevelType w:val="hybridMultilevel"/>
    <w:tmpl w:val="17A68DD8"/>
    <w:lvl w:ilvl="0" w:tplc="3E1AFE3E">
      <w:start w:val="1"/>
      <w:numFmt w:val="decimal"/>
      <w:lvlText w:val="%1."/>
      <w:lvlJc w:val="left"/>
      <w:pPr>
        <w:ind w:left="36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EE745FC"/>
    <w:multiLevelType w:val="hybridMultilevel"/>
    <w:tmpl w:val="389C0512"/>
    <w:lvl w:ilvl="0" w:tplc="5F0CD0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nsid w:val="6ED10E41"/>
    <w:multiLevelType w:val="hybridMultilevel"/>
    <w:tmpl w:val="589CD534"/>
    <w:lvl w:ilvl="0" w:tplc="1D86F50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9"/>
  </w:num>
  <w:num w:numId="7">
    <w:abstractNumId w:val="10"/>
  </w:num>
  <w:num w:numId="8">
    <w:abstractNumId w:val="11"/>
  </w:num>
  <w:num w:numId="9">
    <w:abstractNumId w:val="15"/>
  </w:num>
  <w:num w:numId="10">
    <w:abstractNumId w:val="18"/>
  </w:num>
  <w:num w:numId="11">
    <w:abstractNumId w:val="19"/>
  </w:num>
  <w:num w:numId="12">
    <w:abstractNumId w:val="20"/>
  </w:num>
  <w:num w:numId="13">
    <w:abstractNumId w:val="21"/>
  </w:num>
  <w:num w:numId="14">
    <w:abstractNumId w:val="22"/>
  </w:num>
  <w:num w:numId="15">
    <w:abstractNumId w:val="24"/>
  </w:num>
  <w:num w:numId="16">
    <w:abstractNumId w:val="25"/>
  </w:num>
  <w:num w:numId="17">
    <w:abstractNumId w:val="36"/>
  </w:num>
  <w:num w:numId="18">
    <w:abstractNumId w:val="40"/>
  </w:num>
  <w:num w:numId="19">
    <w:abstractNumId w:val="28"/>
  </w:num>
  <w:num w:numId="20">
    <w:abstractNumId w:val="32"/>
  </w:num>
  <w:num w:numId="21">
    <w:abstractNumId w:val="41"/>
  </w:num>
  <w:num w:numId="22">
    <w:abstractNumId w:val="38"/>
  </w:num>
  <w:num w:numId="23">
    <w:abstractNumId w:val="42"/>
  </w:num>
  <w:num w:numId="24">
    <w:abstractNumId w:val="31"/>
  </w:num>
  <w:num w:numId="25">
    <w:abstractNumId w:val="30"/>
  </w:num>
  <w:num w:numId="26">
    <w:abstractNumId w:val="37"/>
  </w:num>
  <w:num w:numId="27">
    <w:abstractNumId w:val="39"/>
  </w:num>
  <w:num w:numId="28">
    <w:abstractNumId w:val="33"/>
  </w:num>
  <w:num w:numId="29">
    <w:abstractNumId w:val="35"/>
  </w:num>
  <w:num w:numId="30">
    <w:abstractNumId w:val="43"/>
  </w:num>
  <w:num w:numId="31">
    <w:abstractNumId w:val="27"/>
  </w:num>
  <w:num w:numId="32">
    <w:abstractNumId w:val="26"/>
  </w:num>
  <w:num w:numId="33">
    <w:abstractNumId w:val="29"/>
  </w:num>
  <w:num w:numId="3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660"/>
    <w:rsid w:val="00001BE7"/>
    <w:rsid w:val="0000383E"/>
    <w:rsid w:val="00006C92"/>
    <w:rsid w:val="000118B4"/>
    <w:rsid w:val="00015A84"/>
    <w:rsid w:val="00015AD6"/>
    <w:rsid w:val="00015CB8"/>
    <w:rsid w:val="000164FA"/>
    <w:rsid w:val="000216E8"/>
    <w:rsid w:val="000257C0"/>
    <w:rsid w:val="0003140E"/>
    <w:rsid w:val="00041A93"/>
    <w:rsid w:val="000431E8"/>
    <w:rsid w:val="0004517B"/>
    <w:rsid w:val="00045511"/>
    <w:rsid w:val="0005053D"/>
    <w:rsid w:val="00053AC5"/>
    <w:rsid w:val="00053AE2"/>
    <w:rsid w:val="00054599"/>
    <w:rsid w:val="000556F3"/>
    <w:rsid w:val="0005711C"/>
    <w:rsid w:val="0006029E"/>
    <w:rsid w:val="000604BE"/>
    <w:rsid w:val="000642BA"/>
    <w:rsid w:val="0006731D"/>
    <w:rsid w:val="00073E43"/>
    <w:rsid w:val="00074F57"/>
    <w:rsid w:val="000801E3"/>
    <w:rsid w:val="000831BE"/>
    <w:rsid w:val="00084352"/>
    <w:rsid w:val="00085736"/>
    <w:rsid w:val="000916A5"/>
    <w:rsid w:val="0009626F"/>
    <w:rsid w:val="000A1B88"/>
    <w:rsid w:val="000A1E0A"/>
    <w:rsid w:val="000A3332"/>
    <w:rsid w:val="000A6D4C"/>
    <w:rsid w:val="000A7AD8"/>
    <w:rsid w:val="000B26A1"/>
    <w:rsid w:val="000C1B07"/>
    <w:rsid w:val="000C337F"/>
    <w:rsid w:val="000D0584"/>
    <w:rsid w:val="000D46AC"/>
    <w:rsid w:val="000E2637"/>
    <w:rsid w:val="000F05BC"/>
    <w:rsid w:val="000F50C1"/>
    <w:rsid w:val="000F66DA"/>
    <w:rsid w:val="00100019"/>
    <w:rsid w:val="00107519"/>
    <w:rsid w:val="00110C2A"/>
    <w:rsid w:val="00112785"/>
    <w:rsid w:val="00116156"/>
    <w:rsid w:val="00116AE8"/>
    <w:rsid w:val="001239CF"/>
    <w:rsid w:val="0012615C"/>
    <w:rsid w:val="0012633C"/>
    <w:rsid w:val="00131C07"/>
    <w:rsid w:val="00133928"/>
    <w:rsid w:val="001410FF"/>
    <w:rsid w:val="00153E00"/>
    <w:rsid w:val="00160F12"/>
    <w:rsid w:val="00163F6E"/>
    <w:rsid w:val="001647D9"/>
    <w:rsid w:val="00166EF9"/>
    <w:rsid w:val="00167A28"/>
    <w:rsid w:val="00173431"/>
    <w:rsid w:val="001808B4"/>
    <w:rsid w:val="00191A3E"/>
    <w:rsid w:val="001951B3"/>
    <w:rsid w:val="001B2F48"/>
    <w:rsid w:val="001B5E1D"/>
    <w:rsid w:val="001B5E51"/>
    <w:rsid w:val="001C175B"/>
    <w:rsid w:val="001C5069"/>
    <w:rsid w:val="001D3085"/>
    <w:rsid w:val="001D6260"/>
    <w:rsid w:val="001E012F"/>
    <w:rsid w:val="001F040B"/>
    <w:rsid w:val="001F164A"/>
    <w:rsid w:val="001F374B"/>
    <w:rsid w:val="001F3A6F"/>
    <w:rsid w:val="001F6AE6"/>
    <w:rsid w:val="0020400C"/>
    <w:rsid w:val="002041CA"/>
    <w:rsid w:val="0021530F"/>
    <w:rsid w:val="002178DA"/>
    <w:rsid w:val="0022692C"/>
    <w:rsid w:val="002310D3"/>
    <w:rsid w:val="002354A2"/>
    <w:rsid w:val="00237A79"/>
    <w:rsid w:val="00241BDF"/>
    <w:rsid w:val="00242761"/>
    <w:rsid w:val="00242A5D"/>
    <w:rsid w:val="00243887"/>
    <w:rsid w:val="0024605E"/>
    <w:rsid w:val="0025138F"/>
    <w:rsid w:val="00251BF2"/>
    <w:rsid w:val="002579DD"/>
    <w:rsid w:val="00266C09"/>
    <w:rsid w:val="00267490"/>
    <w:rsid w:val="002703DF"/>
    <w:rsid w:val="00276B44"/>
    <w:rsid w:val="00277E61"/>
    <w:rsid w:val="002832A3"/>
    <w:rsid w:val="0028437C"/>
    <w:rsid w:val="002843C5"/>
    <w:rsid w:val="00290E6D"/>
    <w:rsid w:val="0029263D"/>
    <w:rsid w:val="0029761E"/>
    <w:rsid w:val="002A29A2"/>
    <w:rsid w:val="002B04FB"/>
    <w:rsid w:val="002B6651"/>
    <w:rsid w:val="002C0C02"/>
    <w:rsid w:val="002C54B5"/>
    <w:rsid w:val="002D1B81"/>
    <w:rsid w:val="002D6369"/>
    <w:rsid w:val="002E2A69"/>
    <w:rsid w:val="002E2F37"/>
    <w:rsid w:val="002E7FC0"/>
    <w:rsid w:val="002F2C34"/>
    <w:rsid w:val="00300DF2"/>
    <w:rsid w:val="00304213"/>
    <w:rsid w:val="00304A10"/>
    <w:rsid w:val="003059D1"/>
    <w:rsid w:val="003066DE"/>
    <w:rsid w:val="00306D0C"/>
    <w:rsid w:val="0031033E"/>
    <w:rsid w:val="003146AC"/>
    <w:rsid w:val="00320372"/>
    <w:rsid w:val="003205A2"/>
    <w:rsid w:val="00323322"/>
    <w:rsid w:val="003246E2"/>
    <w:rsid w:val="00326B9A"/>
    <w:rsid w:val="00327C4B"/>
    <w:rsid w:val="003311BE"/>
    <w:rsid w:val="00331787"/>
    <w:rsid w:val="00333A94"/>
    <w:rsid w:val="00337F60"/>
    <w:rsid w:val="00352A53"/>
    <w:rsid w:val="003535BF"/>
    <w:rsid w:val="00355703"/>
    <w:rsid w:val="00357DC0"/>
    <w:rsid w:val="00361F43"/>
    <w:rsid w:val="0036225D"/>
    <w:rsid w:val="00362B52"/>
    <w:rsid w:val="00362C7C"/>
    <w:rsid w:val="00365CA3"/>
    <w:rsid w:val="003673CD"/>
    <w:rsid w:val="00370924"/>
    <w:rsid w:val="00375306"/>
    <w:rsid w:val="0037684D"/>
    <w:rsid w:val="00380D62"/>
    <w:rsid w:val="003863AD"/>
    <w:rsid w:val="00387799"/>
    <w:rsid w:val="0039139F"/>
    <w:rsid w:val="00391AF9"/>
    <w:rsid w:val="00394EFE"/>
    <w:rsid w:val="003960D9"/>
    <w:rsid w:val="003976AB"/>
    <w:rsid w:val="00397942"/>
    <w:rsid w:val="00397A7A"/>
    <w:rsid w:val="003A28CB"/>
    <w:rsid w:val="003A3145"/>
    <w:rsid w:val="003B351F"/>
    <w:rsid w:val="003B35F9"/>
    <w:rsid w:val="003B3793"/>
    <w:rsid w:val="003B572F"/>
    <w:rsid w:val="003C17F7"/>
    <w:rsid w:val="003C5888"/>
    <w:rsid w:val="003C737E"/>
    <w:rsid w:val="003D083A"/>
    <w:rsid w:val="003D0A56"/>
    <w:rsid w:val="003D27F8"/>
    <w:rsid w:val="003D513C"/>
    <w:rsid w:val="003E1258"/>
    <w:rsid w:val="003E3139"/>
    <w:rsid w:val="003E44DF"/>
    <w:rsid w:val="003E6528"/>
    <w:rsid w:val="003F00D5"/>
    <w:rsid w:val="003F5CE6"/>
    <w:rsid w:val="00400642"/>
    <w:rsid w:val="0040384F"/>
    <w:rsid w:val="00407539"/>
    <w:rsid w:val="00407B05"/>
    <w:rsid w:val="004133B2"/>
    <w:rsid w:val="004155A4"/>
    <w:rsid w:val="00415BC3"/>
    <w:rsid w:val="00416682"/>
    <w:rsid w:val="00426FBD"/>
    <w:rsid w:val="004365A1"/>
    <w:rsid w:val="0043721E"/>
    <w:rsid w:val="004402A4"/>
    <w:rsid w:val="004438F6"/>
    <w:rsid w:val="00450A65"/>
    <w:rsid w:val="00452F8E"/>
    <w:rsid w:val="00453C9C"/>
    <w:rsid w:val="00453FDB"/>
    <w:rsid w:val="004550E1"/>
    <w:rsid w:val="0045631C"/>
    <w:rsid w:val="00464144"/>
    <w:rsid w:val="0046684D"/>
    <w:rsid w:val="004668B9"/>
    <w:rsid w:val="00467A69"/>
    <w:rsid w:val="0047394E"/>
    <w:rsid w:val="00474B93"/>
    <w:rsid w:val="0047525D"/>
    <w:rsid w:val="004756D4"/>
    <w:rsid w:val="00476897"/>
    <w:rsid w:val="0047731E"/>
    <w:rsid w:val="00477981"/>
    <w:rsid w:val="00480196"/>
    <w:rsid w:val="0048023E"/>
    <w:rsid w:val="004831C7"/>
    <w:rsid w:val="004938F0"/>
    <w:rsid w:val="004A21F5"/>
    <w:rsid w:val="004A777C"/>
    <w:rsid w:val="004A7968"/>
    <w:rsid w:val="004B2877"/>
    <w:rsid w:val="004B592A"/>
    <w:rsid w:val="004B66A7"/>
    <w:rsid w:val="004B6D5B"/>
    <w:rsid w:val="004B7AA7"/>
    <w:rsid w:val="004C3723"/>
    <w:rsid w:val="004D1E33"/>
    <w:rsid w:val="004D67C8"/>
    <w:rsid w:val="004D7A5C"/>
    <w:rsid w:val="004E51E1"/>
    <w:rsid w:val="004F0BE0"/>
    <w:rsid w:val="004F102F"/>
    <w:rsid w:val="004F5C96"/>
    <w:rsid w:val="00502379"/>
    <w:rsid w:val="005056C9"/>
    <w:rsid w:val="00506B8E"/>
    <w:rsid w:val="00512931"/>
    <w:rsid w:val="0052469C"/>
    <w:rsid w:val="00527159"/>
    <w:rsid w:val="00536877"/>
    <w:rsid w:val="005379B4"/>
    <w:rsid w:val="00545571"/>
    <w:rsid w:val="005466CA"/>
    <w:rsid w:val="005505A4"/>
    <w:rsid w:val="005535B8"/>
    <w:rsid w:val="0055538A"/>
    <w:rsid w:val="00564857"/>
    <w:rsid w:val="005672C1"/>
    <w:rsid w:val="00572904"/>
    <w:rsid w:val="00573DC7"/>
    <w:rsid w:val="00580BC2"/>
    <w:rsid w:val="0058296A"/>
    <w:rsid w:val="00583C0F"/>
    <w:rsid w:val="00585DB3"/>
    <w:rsid w:val="0059380E"/>
    <w:rsid w:val="00595854"/>
    <w:rsid w:val="0059736B"/>
    <w:rsid w:val="005A0DD9"/>
    <w:rsid w:val="005B2D56"/>
    <w:rsid w:val="005B33AD"/>
    <w:rsid w:val="005B6C20"/>
    <w:rsid w:val="005C17A9"/>
    <w:rsid w:val="005D1EBB"/>
    <w:rsid w:val="00601076"/>
    <w:rsid w:val="006020D8"/>
    <w:rsid w:val="006113F7"/>
    <w:rsid w:val="006167BD"/>
    <w:rsid w:val="00621E41"/>
    <w:rsid w:val="00630939"/>
    <w:rsid w:val="00631D44"/>
    <w:rsid w:val="0063394D"/>
    <w:rsid w:val="00637C06"/>
    <w:rsid w:val="00640AC3"/>
    <w:rsid w:val="00641900"/>
    <w:rsid w:val="00641E7A"/>
    <w:rsid w:val="006438EC"/>
    <w:rsid w:val="006522BF"/>
    <w:rsid w:val="006526D2"/>
    <w:rsid w:val="00655CDE"/>
    <w:rsid w:val="00662364"/>
    <w:rsid w:val="00663625"/>
    <w:rsid w:val="006654ED"/>
    <w:rsid w:val="00670926"/>
    <w:rsid w:val="00672683"/>
    <w:rsid w:val="00676DC9"/>
    <w:rsid w:val="006838B2"/>
    <w:rsid w:val="00694F46"/>
    <w:rsid w:val="006A4A80"/>
    <w:rsid w:val="006B0DF9"/>
    <w:rsid w:val="006C2075"/>
    <w:rsid w:val="006C682A"/>
    <w:rsid w:val="006C736D"/>
    <w:rsid w:val="006D6A2E"/>
    <w:rsid w:val="006F6C42"/>
    <w:rsid w:val="0070595F"/>
    <w:rsid w:val="007111A6"/>
    <w:rsid w:val="00711250"/>
    <w:rsid w:val="0071331D"/>
    <w:rsid w:val="00713E46"/>
    <w:rsid w:val="00721221"/>
    <w:rsid w:val="007268B6"/>
    <w:rsid w:val="00730E04"/>
    <w:rsid w:val="00735739"/>
    <w:rsid w:val="007359CA"/>
    <w:rsid w:val="0074441D"/>
    <w:rsid w:val="00750F64"/>
    <w:rsid w:val="007569A8"/>
    <w:rsid w:val="00756E66"/>
    <w:rsid w:val="0076276C"/>
    <w:rsid w:val="00762BC2"/>
    <w:rsid w:val="00763AE8"/>
    <w:rsid w:val="00772DDC"/>
    <w:rsid w:val="00772E42"/>
    <w:rsid w:val="00793395"/>
    <w:rsid w:val="00797AAC"/>
    <w:rsid w:val="007A283E"/>
    <w:rsid w:val="007A2C04"/>
    <w:rsid w:val="007A4FDB"/>
    <w:rsid w:val="007A7CA9"/>
    <w:rsid w:val="007B12B2"/>
    <w:rsid w:val="007B5213"/>
    <w:rsid w:val="007B54B6"/>
    <w:rsid w:val="007C14C5"/>
    <w:rsid w:val="007D08FE"/>
    <w:rsid w:val="007D57AF"/>
    <w:rsid w:val="007D61D7"/>
    <w:rsid w:val="007E6AB1"/>
    <w:rsid w:val="007F1CA1"/>
    <w:rsid w:val="007F26B3"/>
    <w:rsid w:val="007F5CDE"/>
    <w:rsid w:val="0080002D"/>
    <w:rsid w:val="00805769"/>
    <w:rsid w:val="00806B33"/>
    <w:rsid w:val="0081004E"/>
    <w:rsid w:val="00813010"/>
    <w:rsid w:val="0081553B"/>
    <w:rsid w:val="00816A7A"/>
    <w:rsid w:val="00824DFA"/>
    <w:rsid w:val="0082610A"/>
    <w:rsid w:val="00833514"/>
    <w:rsid w:val="00834530"/>
    <w:rsid w:val="008351FF"/>
    <w:rsid w:val="00843A0F"/>
    <w:rsid w:val="00851E51"/>
    <w:rsid w:val="0086065A"/>
    <w:rsid w:val="008618F3"/>
    <w:rsid w:val="0086387B"/>
    <w:rsid w:val="0086659C"/>
    <w:rsid w:val="00870493"/>
    <w:rsid w:val="00872277"/>
    <w:rsid w:val="008754A3"/>
    <w:rsid w:val="0087613F"/>
    <w:rsid w:val="00877F4C"/>
    <w:rsid w:val="00877F54"/>
    <w:rsid w:val="008831D1"/>
    <w:rsid w:val="008905BF"/>
    <w:rsid w:val="00890FD7"/>
    <w:rsid w:val="008915F9"/>
    <w:rsid w:val="00892046"/>
    <w:rsid w:val="008940DF"/>
    <w:rsid w:val="00895FB0"/>
    <w:rsid w:val="008A2827"/>
    <w:rsid w:val="008A2DCE"/>
    <w:rsid w:val="008A6BE1"/>
    <w:rsid w:val="008A7D46"/>
    <w:rsid w:val="008B3C2E"/>
    <w:rsid w:val="008B5FDB"/>
    <w:rsid w:val="008B7515"/>
    <w:rsid w:val="008C6AFC"/>
    <w:rsid w:val="008C7CAB"/>
    <w:rsid w:val="008D0382"/>
    <w:rsid w:val="008D09C2"/>
    <w:rsid w:val="008D6312"/>
    <w:rsid w:val="008D7771"/>
    <w:rsid w:val="008E320A"/>
    <w:rsid w:val="008E7DE3"/>
    <w:rsid w:val="008F0017"/>
    <w:rsid w:val="008F1F75"/>
    <w:rsid w:val="008F3ECE"/>
    <w:rsid w:val="00900ABD"/>
    <w:rsid w:val="00900FFC"/>
    <w:rsid w:val="00903D4B"/>
    <w:rsid w:val="00912F45"/>
    <w:rsid w:val="00916AD8"/>
    <w:rsid w:val="00927FC2"/>
    <w:rsid w:val="0093434D"/>
    <w:rsid w:val="009372F0"/>
    <w:rsid w:val="0094636B"/>
    <w:rsid w:val="00947135"/>
    <w:rsid w:val="00950703"/>
    <w:rsid w:val="00953AA9"/>
    <w:rsid w:val="009542EC"/>
    <w:rsid w:val="009544F2"/>
    <w:rsid w:val="009566F6"/>
    <w:rsid w:val="00963E13"/>
    <w:rsid w:val="009650EC"/>
    <w:rsid w:val="009718F1"/>
    <w:rsid w:val="00972976"/>
    <w:rsid w:val="00976DB9"/>
    <w:rsid w:val="009800B7"/>
    <w:rsid w:val="00983E51"/>
    <w:rsid w:val="009845AA"/>
    <w:rsid w:val="00992DC9"/>
    <w:rsid w:val="009950F5"/>
    <w:rsid w:val="00996E7E"/>
    <w:rsid w:val="009B1789"/>
    <w:rsid w:val="009B54E0"/>
    <w:rsid w:val="009B7485"/>
    <w:rsid w:val="009D101E"/>
    <w:rsid w:val="009E2660"/>
    <w:rsid w:val="009E2B4F"/>
    <w:rsid w:val="009E6056"/>
    <w:rsid w:val="009E6AFC"/>
    <w:rsid w:val="009F2A21"/>
    <w:rsid w:val="009F3A66"/>
    <w:rsid w:val="00A03BA4"/>
    <w:rsid w:val="00A05C27"/>
    <w:rsid w:val="00A153FC"/>
    <w:rsid w:val="00A17A63"/>
    <w:rsid w:val="00A21521"/>
    <w:rsid w:val="00A235BA"/>
    <w:rsid w:val="00A24116"/>
    <w:rsid w:val="00A25390"/>
    <w:rsid w:val="00A3163A"/>
    <w:rsid w:val="00A36A4A"/>
    <w:rsid w:val="00A42A6B"/>
    <w:rsid w:val="00A46F84"/>
    <w:rsid w:val="00A47E77"/>
    <w:rsid w:val="00A544C0"/>
    <w:rsid w:val="00A56B03"/>
    <w:rsid w:val="00A57C56"/>
    <w:rsid w:val="00A60970"/>
    <w:rsid w:val="00A6175E"/>
    <w:rsid w:val="00A676AB"/>
    <w:rsid w:val="00A72C9F"/>
    <w:rsid w:val="00A7676E"/>
    <w:rsid w:val="00A77679"/>
    <w:rsid w:val="00A8431E"/>
    <w:rsid w:val="00A85FEF"/>
    <w:rsid w:val="00A8623E"/>
    <w:rsid w:val="00A93E92"/>
    <w:rsid w:val="00AA29F6"/>
    <w:rsid w:val="00AA35BB"/>
    <w:rsid w:val="00AA5D4B"/>
    <w:rsid w:val="00AB2EB9"/>
    <w:rsid w:val="00AB608D"/>
    <w:rsid w:val="00AB7A20"/>
    <w:rsid w:val="00AD04AB"/>
    <w:rsid w:val="00AD06AE"/>
    <w:rsid w:val="00AD5470"/>
    <w:rsid w:val="00AD6A8D"/>
    <w:rsid w:val="00AD6D81"/>
    <w:rsid w:val="00AD768A"/>
    <w:rsid w:val="00AE3A32"/>
    <w:rsid w:val="00AF0FAC"/>
    <w:rsid w:val="00AF4226"/>
    <w:rsid w:val="00B00D14"/>
    <w:rsid w:val="00B00EA9"/>
    <w:rsid w:val="00B01E2B"/>
    <w:rsid w:val="00B07257"/>
    <w:rsid w:val="00B079E8"/>
    <w:rsid w:val="00B10C0F"/>
    <w:rsid w:val="00B16AD6"/>
    <w:rsid w:val="00B25BF7"/>
    <w:rsid w:val="00B348F4"/>
    <w:rsid w:val="00B410B9"/>
    <w:rsid w:val="00B42B60"/>
    <w:rsid w:val="00B61E2E"/>
    <w:rsid w:val="00B64329"/>
    <w:rsid w:val="00B6539D"/>
    <w:rsid w:val="00B656DF"/>
    <w:rsid w:val="00B66D8D"/>
    <w:rsid w:val="00B67300"/>
    <w:rsid w:val="00B768FE"/>
    <w:rsid w:val="00B81314"/>
    <w:rsid w:val="00B8316D"/>
    <w:rsid w:val="00B84F16"/>
    <w:rsid w:val="00B84F19"/>
    <w:rsid w:val="00B97080"/>
    <w:rsid w:val="00BA4F13"/>
    <w:rsid w:val="00BB36D1"/>
    <w:rsid w:val="00BC08E2"/>
    <w:rsid w:val="00BC2A35"/>
    <w:rsid w:val="00BC2C06"/>
    <w:rsid w:val="00BC4BB0"/>
    <w:rsid w:val="00BC71B5"/>
    <w:rsid w:val="00BD3626"/>
    <w:rsid w:val="00BD4471"/>
    <w:rsid w:val="00BD4C0D"/>
    <w:rsid w:val="00BD5B28"/>
    <w:rsid w:val="00BE1EEC"/>
    <w:rsid w:val="00BE3220"/>
    <w:rsid w:val="00BE650F"/>
    <w:rsid w:val="00BE741B"/>
    <w:rsid w:val="00BE7A34"/>
    <w:rsid w:val="00BF7952"/>
    <w:rsid w:val="00BF7B12"/>
    <w:rsid w:val="00C031EA"/>
    <w:rsid w:val="00C0790F"/>
    <w:rsid w:val="00C10C50"/>
    <w:rsid w:val="00C14763"/>
    <w:rsid w:val="00C162DC"/>
    <w:rsid w:val="00C2074D"/>
    <w:rsid w:val="00C224FF"/>
    <w:rsid w:val="00C26D15"/>
    <w:rsid w:val="00C31FF8"/>
    <w:rsid w:val="00C4491C"/>
    <w:rsid w:val="00C4770E"/>
    <w:rsid w:val="00C500AB"/>
    <w:rsid w:val="00C526AB"/>
    <w:rsid w:val="00C536CE"/>
    <w:rsid w:val="00C567E2"/>
    <w:rsid w:val="00C56B58"/>
    <w:rsid w:val="00C7068F"/>
    <w:rsid w:val="00C70DF4"/>
    <w:rsid w:val="00C719A7"/>
    <w:rsid w:val="00C729DC"/>
    <w:rsid w:val="00C745BC"/>
    <w:rsid w:val="00C75787"/>
    <w:rsid w:val="00C75D9C"/>
    <w:rsid w:val="00C76A8C"/>
    <w:rsid w:val="00C77934"/>
    <w:rsid w:val="00C80A6E"/>
    <w:rsid w:val="00C849F3"/>
    <w:rsid w:val="00C861A5"/>
    <w:rsid w:val="00C879E7"/>
    <w:rsid w:val="00C918FA"/>
    <w:rsid w:val="00C929F7"/>
    <w:rsid w:val="00C963C4"/>
    <w:rsid w:val="00C963D7"/>
    <w:rsid w:val="00CA06A4"/>
    <w:rsid w:val="00CA15E5"/>
    <w:rsid w:val="00CA20B9"/>
    <w:rsid w:val="00CA74A8"/>
    <w:rsid w:val="00CB65DE"/>
    <w:rsid w:val="00CC0150"/>
    <w:rsid w:val="00CC3E39"/>
    <w:rsid w:val="00CC43C6"/>
    <w:rsid w:val="00CC4436"/>
    <w:rsid w:val="00CC755A"/>
    <w:rsid w:val="00CD02EB"/>
    <w:rsid w:val="00CE180A"/>
    <w:rsid w:val="00CE26F7"/>
    <w:rsid w:val="00CE2A0C"/>
    <w:rsid w:val="00CE43D3"/>
    <w:rsid w:val="00CE7BD4"/>
    <w:rsid w:val="00CF0831"/>
    <w:rsid w:val="00CF383E"/>
    <w:rsid w:val="00CF4D80"/>
    <w:rsid w:val="00CF4E8E"/>
    <w:rsid w:val="00D03110"/>
    <w:rsid w:val="00D05E59"/>
    <w:rsid w:val="00D11AA0"/>
    <w:rsid w:val="00D14586"/>
    <w:rsid w:val="00D21CEC"/>
    <w:rsid w:val="00D264E6"/>
    <w:rsid w:val="00D27AA5"/>
    <w:rsid w:val="00D30312"/>
    <w:rsid w:val="00D31597"/>
    <w:rsid w:val="00D3465D"/>
    <w:rsid w:val="00D3683D"/>
    <w:rsid w:val="00D3761B"/>
    <w:rsid w:val="00D379BE"/>
    <w:rsid w:val="00D37D9C"/>
    <w:rsid w:val="00D4506B"/>
    <w:rsid w:val="00D458CD"/>
    <w:rsid w:val="00D5079E"/>
    <w:rsid w:val="00D52A98"/>
    <w:rsid w:val="00D542B8"/>
    <w:rsid w:val="00D54E03"/>
    <w:rsid w:val="00D60934"/>
    <w:rsid w:val="00D615DF"/>
    <w:rsid w:val="00D719E0"/>
    <w:rsid w:val="00D74A95"/>
    <w:rsid w:val="00D74C6A"/>
    <w:rsid w:val="00D74EBF"/>
    <w:rsid w:val="00D8117B"/>
    <w:rsid w:val="00D819F8"/>
    <w:rsid w:val="00D8356F"/>
    <w:rsid w:val="00D84376"/>
    <w:rsid w:val="00D85245"/>
    <w:rsid w:val="00D8666B"/>
    <w:rsid w:val="00DA3575"/>
    <w:rsid w:val="00DC00CD"/>
    <w:rsid w:val="00DC1C34"/>
    <w:rsid w:val="00DC36BF"/>
    <w:rsid w:val="00DC7036"/>
    <w:rsid w:val="00DC736D"/>
    <w:rsid w:val="00DD596E"/>
    <w:rsid w:val="00DE6047"/>
    <w:rsid w:val="00DE6982"/>
    <w:rsid w:val="00DF36CE"/>
    <w:rsid w:val="00DF43F9"/>
    <w:rsid w:val="00E028AE"/>
    <w:rsid w:val="00E0306B"/>
    <w:rsid w:val="00E0510B"/>
    <w:rsid w:val="00E056C7"/>
    <w:rsid w:val="00E06F90"/>
    <w:rsid w:val="00E07D74"/>
    <w:rsid w:val="00E151D8"/>
    <w:rsid w:val="00E15B72"/>
    <w:rsid w:val="00E20901"/>
    <w:rsid w:val="00E220F9"/>
    <w:rsid w:val="00E23F37"/>
    <w:rsid w:val="00E269C0"/>
    <w:rsid w:val="00E272CB"/>
    <w:rsid w:val="00E33CBF"/>
    <w:rsid w:val="00E34636"/>
    <w:rsid w:val="00E400F9"/>
    <w:rsid w:val="00E42B47"/>
    <w:rsid w:val="00E5455D"/>
    <w:rsid w:val="00E638E3"/>
    <w:rsid w:val="00E671F3"/>
    <w:rsid w:val="00E70BD1"/>
    <w:rsid w:val="00E73E17"/>
    <w:rsid w:val="00E76E79"/>
    <w:rsid w:val="00E80674"/>
    <w:rsid w:val="00E84181"/>
    <w:rsid w:val="00E87904"/>
    <w:rsid w:val="00E9345D"/>
    <w:rsid w:val="00E9452B"/>
    <w:rsid w:val="00E94B1C"/>
    <w:rsid w:val="00EA161C"/>
    <w:rsid w:val="00EB1874"/>
    <w:rsid w:val="00EB3C97"/>
    <w:rsid w:val="00EB4E20"/>
    <w:rsid w:val="00EB4F89"/>
    <w:rsid w:val="00EC0E73"/>
    <w:rsid w:val="00EC18F6"/>
    <w:rsid w:val="00EC7B22"/>
    <w:rsid w:val="00ED0F9F"/>
    <w:rsid w:val="00ED3725"/>
    <w:rsid w:val="00ED55FB"/>
    <w:rsid w:val="00EF1653"/>
    <w:rsid w:val="00EF17D6"/>
    <w:rsid w:val="00EF4909"/>
    <w:rsid w:val="00EF5CF4"/>
    <w:rsid w:val="00F03AFB"/>
    <w:rsid w:val="00F05855"/>
    <w:rsid w:val="00F05D7B"/>
    <w:rsid w:val="00F06733"/>
    <w:rsid w:val="00F11E44"/>
    <w:rsid w:val="00F157D9"/>
    <w:rsid w:val="00F171CC"/>
    <w:rsid w:val="00F17C39"/>
    <w:rsid w:val="00F26CEC"/>
    <w:rsid w:val="00F33CE0"/>
    <w:rsid w:val="00F358DA"/>
    <w:rsid w:val="00F37923"/>
    <w:rsid w:val="00F53CF9"/>
    <w:rsid w:val="00F57B08"/>
    <w:rsid w:val="00F57BEB"/>
    <w:rsid w:val="00F61FA0"/>
    <w:rsid w:val="00F63804"/>
    <w:rsid w:val="00F64D3B"/>
    <w:rsid w:val="00F65CB6"/>
    <w:rsid w:val="00F75188"/>
    <w:rsid w:val="00F76B3D"/>
    <w:rsid w:val="00F844A2"/>
    <w:rsid w:val="00F87A46"/>
    <w:rsid w:val="00F9249F"/>
    <w:rsid w:val="00F92ACA"/>
    <w:rsid w:val="00F94D9D"/>
    <w:rsid w:val="00F9648F"/>
    <w:rsid w:val="00F97E74"/>
    <w:rsid w:val="00FA5A01"/>
    <w:rsid w:val="00FC3296"/>
    <w:rsid w:val="00FD4DAC"/>
    <w:rsid w:val="00FE22B8"/>
    <w:rsid w:val="00FE237C"/>
    <w:rsid w:val="00FE4E56"/>
    <w:rsid w:val="00FF03E7"/>
    <w:rsid w:val="00FF2D6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71F3"/>
    <w:pPr>
      <w:suppressAutoHyphens/>
    </w:pPr>
    <w:rPr>
      <w:sz w:val="24"/>
      <w:szCs w:val="24"/>
      <w:lang w:eastAsia="ar-SA"/>
    </w:rPr>
  </w:style>
  <w:style w:type="paragraph" w:styleId="Heading1">
    <w:name w:val="heading 1"/>
    <w:basedOn w:val="Normal"/>
    <w:next w:val="BodyText"/>
    <w:link w:val="Heading1Char"/>
    <w:uiPriority w:val="99"/>
    <w:qFormat/>
    <w:rsid w:val="00E671F3"/>
    <w:pPr>
      <w:keepNext/>
      <w:tabs>
        <w:tab w:val="num" w:pos="0"/>
      </w:tabs>
      <w:spacing w:before="280" w:after="280"/>
      <w:ind w:left="432" w:hanging="432"/>
      <w:jc w:val="center"/>
      <w:outlineLvl w:val="0"/>
    </w:pPr>
    <w:rPr>
      <w:b/>
      <w:bCs/>
      <w:kern w:val="1"/>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7952"/>
    <w:rPr>
      <w:b/>
      <w:bCs/>
      <w:kern w:val="1"/>
      <w:sz w:val="48"/>
      <w:szCs w:val="48"/>
      <w:lang w:val="pl-PL" w:eastAsia="ar-SA" w:bidi="ar-SA"/>
    </w:rPr>
  </w:style>
  <w:style w:type="character" w:customStyle="1" w:styleId="WW8Num3z1">
    <w:name w:val="WW8Num3z1"/>
    <w:uiPriority w:val="99"/>
    <w:rsid w:val="00E671F3"/>
    <w:rPr>
      <w:rFonts w:ascii="Times New Roman" w:hAnsi="Times New Roman" w:cs="Times New Roman"/>
    </w:rPr>
  </w:style>
  <w:style w:type="character" w:customStyle="1" w:styleId="WW8Num17z0">
    <w:name w:val="WW8Num17z0"/>
    <w:uiPriority w:val="99"/>
    <w:rsid w:val="00E671F3"/>
  </w:style>
  <w:style w:type="character" w:customStyle="1" w:styleId="WW8Num22z1">
    <w:name w:val="WW8Num22z1"/>
    <w:uiPriority w:val="99"/>
    <w:rsid w:val="00E671F3"/>
    <w:rPr>
      <w:rFonts w:ascii="Times New Roman" w:hAnsi="Times New Roman" w:cs="Times New Roman"/>
      <w:b/>
      <w:bCs/>
      <w:i/>
      <w:iCs/>
    </w:rPr>
  </w:style>
  <w:style w:type="character" w:customStyle="1" w:styleId="WW8Num27z1">
    <w:name w:val="WW8Num27z1"/>
    <w:uiPriority w:val="99"/>
    <w:rsid w:val="00E671F3"/>
    <w:rPr>
      <w:rFonts w:ascii="Times New Roman" w:hAnsi="Times New Roman" w:cs="Times New Roman"/>
      <w:b/>
      <w:bCs/>
      <w:i/>
      <w:iCs/>
    </w:rPr>
  </w:style>
  <w:style w:type="character" w:customStyle="1" w:styleId="WW8Num35z1">
    <w:name w:val="WW8Num35z1"/>
    <w:uiPriority w:val="99"/>
    <w:rsid w:val="00E671F3"/>
    <w:rPr>
      <w:rFonts w:ascii="Times New Roman" w:hAnsi="Times New Roman" w:cs="Times New Roman"/>
      <w:b/>
      <w:bCs/>
      <w:i/>
      <w:iCs/>
    </w:rPr>
  </w:style>
  <w:style w:type="character" w:customStyle="1" w:styleId="Domylnaczcionkaakapitu2">
    <w:name w:val="Domyślna czcionka akapitu2"/>
    <w:uiPriority w:val="99"/>
    <w:rsid w:val="00E671F3"/>
  </w:style>
  <w:style w:type="character" w:customStyle="1" w:styleId="WW8Num2z1">
    <w:name w:val="WW8Num2z1"/>
    <w:uiPriority w:val="99"/>
    <w:rsid w:val="00E671F3"/>
    <w:rPr>
      <w:rFonts w:ascii="Times New Roman" w:hAnsi="Times New Roman" w:cs="Times New Roman"/>
    </w:rPr>
  </w:style>
  <w:style w:type="character" w:customStyle="1" w:styleId="WW8Num16z0">
    <w:name w:val="WW8Num16z0"/>
    <w:uiPriority w:val="99"/>
    <w:rsid w:val="00E671F3"/>
  </w:style>
  <w:style w:type="character" w:customStyle="1" w:styleId="WW8Num21z1">
    <w:name w:val="WW8Num21z1"/>
    <w:uiPriority w:val="99"/>
    <w:rsid w:val="00E671F3"/>
    <w:rPr>
      <w:rFonts w:ascii="Times New Roman" w:hAnsi="Times New Roman" w:cs="Times New Roman"/>
      <w:b/>
      <w:bCs/>
      <w:i/>
      <w:iCs/>
    </w:rPr>
  </w:style>
  <w:style w:type="character" w:customStyle="1" w:styleId="Domylnaczcionkaakapitu1">
    <w:name w:val="Domyślna czcionka akapitu1"/>
    <w:uiPriority w:val="99"/>
    <w:rsid w:val="00E671F3"/>
  </w:style>
  <w:style w:type="character" w:customStyle="1" w:styleId="FontStyle11">
    <w:name w:val="Font Style11"/>
    <w:uiPriority w:val="99"/>
    <w:rsid w:val="00E671F3"/>
    <w:rPr>
      <w:rFonts w:ascii="Tahoma" w:hAnsi="Tahoma" w:cs="Tahoma"/>
      <w:b/>
      <w:bCs/>
      <w:sz w:val="18"/>
      <w:szCs w:val="18"/>
    </w:rPr>
  </w:style>
  <w:style w:type="character" w:customStyle="1" w:styleId="FontStyle12">
    <w:name w:val="Font Style12"/>
    <w:uiPriority w:val="99"/>
    <w:rsid w:val="00E671F3"/>
    <w:rPr>
      <w:rFonts w:ascii="Tahoma" w:hAnsi="Tahoma" w:cs="Tahoma"/>
      <w:b/>
      <w:bCs/>
      <w:sz w:val="18"/>
      <w:szCs w:val="18"/>
    </w:rPr>
  </w:style>
  <w:style w:type="character" w:customStyle="1" w:styleId="ZnakZnak1">
    <w:name w:val="Znak Znak1"/>
    <w:uiPriority w:val="99"/>
    <w:rsid w:val="00E671F3"/>
    <w:rPr>
      <w:sz w:val="24"/>
      <w:szCs w:val="24"/>
    </w:rPr>
  </w:style>
  <w:style w:type="character" w:customStyle="1" w:styleId="ZnakZnak">
    <w:name w:val="Znak Znak"/>
    <w:uiPriority w:val="99"/>
    <w:rsid w:val="00E671F3"/>
    <w:rPr>
      <w:sz w:val="24"/>
      <w:szCs w:val="24"/>
    </w:rPr>
  </w:style>
  <w:style w:type="character" w:customStyle="1" w:styleId="Nagwek1Znak">
    <w:name w:val="Nagłówek 1 Znak"/>
    <w:uiPriority w:val="99"/>
    <w:rsid w:val="00E671F3"/>
    <w:rPr>
      <w:rFonts w:ascii="Times New Roman" w:hAnsi="Times New Roman" w:cs="Times New Roman"/>
      <w:sz w:val="20"/>
      <w:szCs w:val="20"/>
    </w:rPr>
  </w:style>
  <w:style w:type="character" w:customStyle="1" w:styleId="tabulatory">
    <w:name w:val="tabulatory"/>
    <w:basedOn w:val="Domylnaczcionkaakapitu1"/>
    <w:uiPriority w:val="99"/>
    <w:rsid w:val="00E671F3"/>
  </w:style>
  <w:style w:type="character" w:styleId="Hyperlink">
    <w:name w:val="Hyperlink"/>
    <w:basedOn w:val="DefaultParagraphFont"/>
    <w:uiPriority w:val="99"/>
    <w:rsid w:val="00E671F3"/>
    <w:rPr>
      <w:color w:val="000080"/>
      <w:u w:val="single"/>
    </w:rPr>
  </w:style>
  <w:style w:type="paragraph" w:customStyle="1" w:styleId="Nagwek2">
    <w:name w:val="Nagłówek2"/>
    <w:basedOn w:val="Normal"/>
    <w:next w:val="BodyText"/>
    <w:uiPriority w:val="99"/>
    <w:rsid w:val="00E671F3"/>
    <w:pPr>
      <w:keepNext/>
      <w:spacing w:before="240" w:after="120"/>
    </w:pPr>
  </w:style>
  <w:style w:type="paragraph" w:styleId="BodyText">
    <w:name w:val="Body Text"/>
    <w:basedOn w:val="Normal"/>
    <w:link w:val="BodyTextChar"/>
    <w:uiPriority w:val="99"/>
    <w:rsid w:val="00E671F3"/>
    <w:pPr>
      <w:jc w:val="both"/>
    </w:pPr>
  </w:style>
  <w:style w:type="character" w:customStyle="1" w:styleId="BodyTextChar">
    <w:name w:val="Body Text Char"/>
    <w:basedOn w:val="DefaultParagraphFont"/>
    <w:link w:val="BodyText"/>
    <w:uiPriority w:val="99"/>
    <w:rsid w:val="00A24116"/>
    <w:rPr>
      <w:sz w:val="24"/>
      <w:szCs w:val="24"/>
      <w:lang w:eastAsia="ar-SA" w:bidi="ar-SA"/>
    </w:rPr>
  </w:style>
  <w:style w:type="paragraph" w:styleId="List">
    <w:name w:val="List"/>
    <w:basedOn w:val="BodyText"/>
    <w:uiPriority w:val="99"/>
    <w:rsid w:val="00E671F3"/>
  </w:style>
  <w:style w:type="paragraph" w:customStyle="1" w:styleId="Podpis2">
    <w:name w:val="Podpis2"/>
    <w:basedOn w:val="Normal"/>
    <w:uiPriority w:val="99"/>
    <w:rsid w:val="00E671F3"/>
    <w:pPr>
      <w:suppressLineNumbers/>
      <w:spacing w:before="120" w:after="120"/>
    </w:pPr>
  </w:style>
  <w:style w:type="paragraph" w:customStyle="1" w:styleId="Indeks">
    <w:name w:val="Indeks"/>
    <w:basedOn w:val="Normal"/>
    <w:uiPriority w:val="99"/>
    <w:rsid w:val="00E671F3"/>
    <w:pPr>
      <w:suppressLineNumbers/>
    </w:pPr>
  </w:style>
  <w:style w:type="paragraph" w:customStyle="1" w:styleId="Nagwek1">
    <w:name w:val="Nagłówek1"/>
    <w:basedOn w:val="Normal"/>
    <w:next w:val="BodyText"/>
    <w:uiPriority w:val="99"/>
    <w:rsid w:val="00E671F3"/>
    <w:pPr>
      <w:keepNext/>
      <w:spacing w:before="240" w:after="120"/>
    </w:pPr>
  </w:style>
  <w:style w:type="paragraph" w:customStyle="1" w:styleId="Podpis1">
    <w:name w:val="Podpis1"/>
    <w:basedOn w:val="Normal"/>
    <w:uiPriority w:val="99"/>
    <w:rsid w:val="00E671F3"/>
    <w:pPr>
      <w:suppressLineNumbers/>
      <w:spacing w:before="120" w:after="120"/>
    </w:pPr>
  </w:style>
  <w:style w:type="paragraph" w:styleId="NormalWeb">
    <w:name w:val="Normal (Web)"/>
    <w:basedOn w:val="Normal"/>
    <w:uiPriority w:val="99"/>
    <w:rsid w:val="00E671F3"/>
    <w:pPr>
      <w:spacing w:before="280" w:after="280"/>
      <w:jc w:val="center"/>
    </w:pPr>
  </w:style>
  <w:style w:type="paragraph" w:customStyle="1" w:styleId="Tekstpodstawowy21">
    <w:name w:val="Tekst podstawowy 21"/>
    <w:basedOn w:val="Normal"/>
    <w:uiPriority w:val="99"/>
    <w:rsid w:val="00E671F3"/>
    <w:pPr>
      <w:spacing w:after="120" w:line="480" w:lineRule="auto"/>
    </w:pPr>
  </w:style>
  <w:style w:type="paragraph" w:customStyle="1" w:styleId="Akapitzlist2">
    <w:name w:val="Akapit z listą2"/>
    <w:basedOn w:val="Normal"/>
    <w:uiPriority w:val="99"/>
    <w:rsid w:val="00E671F3"/>
    <w:pPr>
      <w:spacing w:after="200" w:line="276" w:lineRule="auto"/>
      <w:ind w:left="720"/>
    </w:pPr>
  </w:style>
  <w:style w:type="paragraph" w:styleId="Header">
    <w:name w:val="header"/>
    <w:basedOn w:val="Normal"/>
    <w:link w:val="HeaderChar"/>
    <w:uiPriority w:val="99"/>
    <w:rsid w:val="00E671F3"/>
    <w:pPr>
      <w:tabs>
        <w:tab w:val="center" w:pos="4536"/>
        <w:tab w:val="right" w:pos="9072"/>
      </w:tabs>
    </w:pPr>
  </w:style>
  <w:style w:type="character" w:customStyle="1" w:styleId="HeaderChar">
    <w:name w:val="Header Char"/>
    <w:basedOn w:val="DefaultParagraphFont"/>
    <w:link w:val="Header"/>
    <w:uiPriority w:val="99"/>
    <w:semiHidden/>
    <w:rPr>
      <w:sz w:val="24"/>
      <w:szCs w:val="24"/>
      <w:lang w:eastAsia="ar-SA" w:bidi="ar-SA"/>
    </w:rPr>
  </w:style>
  <w:style w:type="paragraph" w:styleId="Footer">
    <w:name w:val="footer"/>
    <w:basedOn w:val="Normal"/>
    <w:link w:val="FooterChar"/>
    <w:uiPriority w:val="99"/>
    <w:rsid w:val="00E671F3"/>
    <w:pPr>
      <w:tabs>
        <w:tab w:val="center" w:pos="4536"/>
        <w:tab w:val="right" w:pos="9072"/>
      </w:tabs>
    </w:pPr>
  </w:style>
  <w:style w:type="character" w:customStyle="1" w:styleId="FooterChar">
    <w:name w:val="Footer Char"/>
    <w:basedOn w:val="DefaultParagraphFont"/>
    <w:link w:val="Footer"/>
    <w:uiPriority w:val="99"/>
    <w:semiHidden/>
    <w:rPr>
      <w:sz w:val="24"/>
      <w:szCs w:val="24"/>
      <w:lang w:eastAsia="ar-SA" w:bidi="ar-SA"/>
    </w:rPr>
  </w:style>
  <w:style w:type="paragraph" w:styleId="BodyTextIndent">
    <w:name w:val="Body Text Indent"/>
    <w:basedOn w:val="Normal"/>
    <w:link w:val="BodyTextIndentChar"/>
    <w:uiPriority w:val="99"/>
    <w:rsid w:val="00E671F3"/>
    <w:pPr>
      <w:autoSpaceDE w:val="0"/>
      <w:ind w:left="708"/>
      <w:jc w:val="both"/>
    </w:pPr>
  </w:style>
  <w:style w:type="character" w:customStyle="1" w:styleId="BodyTextIndentChar">
    <w:name w:val="Body Text Indent Char"/>
    <w:basedOn w:val="DefaultParagraphFont"/>
    <w:link w:val="BodyTextIndent"/>
    <w:uiPriority w:val="99"/>
    <w:semiHidden/>
    <w:rPr>
      <w:sz w:val="24"/>
      <w:szCs w:val="24"/>
      <w:lang w:eastAsia="ar-SA" w:bidi="ar-SA"/>
    </w:rPr>
  </w:style>
  <w:style w:type="paragraph" w:customStyle="1" w:styleId="Tekstpodstawowywcity21">
    <w:name w:val="Tekst podstawowy wcięty 21"/>
    <w:basedOn w:val="Normal"/>
    <w:uiPriority w:val="99"/>
    <w:rsid w:val="00E671F3"/>
    <w:pPr>
      <w:ind w:left="708"/>
    </w:pPr>
  </w:style>
  <w:style w:type="paragraph" w:styleId="FootnoteText">
    <w:name w:val="footnote text"/>
    <w:basedOn w:val="Normal"/>
    <w:link w:val="FootnoteTextChar"/>
    <w:uiPriority w:val="99"/>
    <w:semiHidden/>
    <w:rsid w:val="007A2C04"/>
    <w:rPr>
      <w:sz w:val="20"/>
      <w:szCs w:val="20"/>
    </w:rPr>
  </w:style>
  <w:style w:type="character" w:customStyle="1" w:styleId="FootnoteTextChar">
    <w:name w:val="Footnote Text Char"/>
    <w:basedOn w:val="DefaultParagraphFont"/>
    <w:link w:val="FootnoteText"/>
    <w:uiPriority w:val="99"/>
    <w:rsid w:val="007A2C04"/>
    <w:rPr>
      <w:lang w:eastAsia="ar-SA" w:bidi="ar-SA"/>
    </w:rPr>
  </w:style>
  <w:style w:type="character" w:styleId="FootnoteReference">
    <w:name w:val="footnote reference"/>
    <w:basedOn w:val="DefaultParagraphFont"/>
    <w:uiPriority w:val="99"/>
    <w:semiHidden/>
    <w:rsid w:val="007A2C04"/>
    <w:rPr>
      <w:vertAlign w:val="superscript"/>
    </w:rPr>
  </w:style>
  <w:style w:type="character" w:styleId="CommentReference">
    <w:name w:val="annotation reference"/>
    <w:basedOn w:val="DefaultParagraphFont"/>
    <w:uiPriority w:val="99"/>
    <w:semiHidden/>
    <w:rsid w:val="0005711C"/>
    <w:rPr>
      <w:sz w:val="16"/>
      <w:szCs w:val="16"/>
    </w:rPr>
  </w:style>
  <w:style w:type="paragraph" w:styleId="CommentText">
    <w:name w:val="annotation text"/>
    <w:basedOn w:val="Normal"/>
    <w:link w:val="CommentTextChar"/>
    <w:uiPriority w:val="99"/>
    <w:semiHidden/>
    <w:rsid w:val="0005711C"/>
    <w:rPr>
      <w:sz w:val="20"/>
      <w:szCs w:val="20"/>
    </w:rPr>
  </w:style>
  <w:style w:type="character" w:customStyle="1" w:styleId="CommentTextChar">
    <w:name w:val="Comment Text Char"/>
    <w:basedOn w:val="DefaultParagraphFont"/>
    <w:link w:val="CommentText"/>
    <w:uiPriority w:val="99"/>
    <w:semiHidden/>
    <w:rPr>
      <w:sz w:val="20"/>
      <w:szCs w:val="20"/>
      <w:lang w:eastAsia="ar-SA" w:bidi="ar-SA"/>
    </w:rPr>
  </w:style>
  <w:style w:type="paragraph" w:styleId="CommentSubject">
    <w:name w:val="annotation subject"/>
    <w:basedOn w:val="CommentText"/>
    <w:next w:val="CommentText"/>
    <w:link w:val="CommentSubjectChar"/>
    <w:uiPriority w:val="99"/>
    <w:semiHidden/>
    <w:rsid w:val="0005711C"/>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rsid w:val="0005711C"/>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lang w:eastAsia="ar-SA" w:bidi="ar-SA"/>
    </w:rPr>
  </w:style>
  <w:style w:type="paragraph" w:styleId="List2">
    <w:name w:val="List 2"/>
    <w:basedOn w:val="Normal"/>
    <w:uiPriority w:val="99"/>
    <w:rsid w:val="00E15B72"/>
    <w:pPr>
      <w:ind w:left="566" w:hanging="283"/>
    </w:pPr>
  </w:style>
  <w:style w:type="paragraph" w:styleId="List3">
    <w:name w:val="List 3"/>
    <w:basedOn w:val="Normal"/>
    <w:uiPriority w:val="99"/>
    <w:rsid w:val="00E15B72"/>
    <w:pPr>
      <w:ind w:left="849" w:hanging="283"/>
    </w:pPr>
  </w:style>
  <w:style w:type="paragraph" w:customStyle="1" w:styleId="Adresodbiorcy">
    <w:name w:val="Adres odbiorcy"/>
    <w:basedOn w:val="Normal"/>
    <w:uiPriority w:val="99"/>
    <w:rsid w:val="00E15B72"/>
  </w:style>
  <w:style w:type="paragraph" w:styleId="BodyTextFirstIndent">
    <w:name w:val="Body Text First Indent"/>
    <w:basedOn w:val="BodyText"/>
    <w:link w:val="BodyTextFirstIndentChar"/>
    <w:uiPriority w:val="99"/>
    <w:rsid w:val="00E15B72"/>
    <w:pPr>
      <w:spacing w:after="120"/>
      <w:ind w:firstLine="210"/>
      <w:jc w:val="left"/>
    </w:pPr>
  </w:style>
  <w:style w:type="character" w:customStyle="1" w:styleId="BodyTextFirstIndentChar">
    <w:name w:val="Body Text First Indent Char"/>
    <w:basedOn w:val="BodyTextChar"/>
    <w:link w:val="BodyTextFirstIndent"/>
    <w:uiPriority w:val="99"/>
    <w:semiHidden/>
  </w:style>
  <w:style w:type="paragraph" w:styleId="BodyText2">
    <w:name w:val="Body Text 2"/>
    <w:basedOn w:val="Normal"/>
    <w:link w:val="BodyText2Char"/>
    <w:uiPriority w:val="99"/>
    <w:rsid w:val="0028437C"/>
    <w:pPr>
      <w:spacing w:after="120"/>
      <w:ind w:left="283"/>
    </w:pPr>
  </w:style>
  <w:style w:type="character" w:customStyle="1" w:styleId="BodyText2Char">
    <w:name w:val="Body Text 2 Char"/>
    <w:basedOn w:val="DefaultParagraphFont"/>
    <w:link w:val="BodyText2"/>
    <w:uiPriority w:val="99"/>
    <w:semiHidden/>
    <w:rPr>
      <w:sz w:val="24"/>
      <w:szCs w:val="24"/>
      <w:lang w:eastAsia="ar-SA" w:bidi="ar-SA"/>
    </w:rPr>
  </w:style>
  <w:style w:type="paragraph" w:styleId="BodyTextFirstIndent2">
    <w:name w:val="Body Text First Indent 2"/>
    <w:basedOn w:val="BodyTextIndent"/>
    <w:link w:val="BodyTextFirstIndent2Char"/>
    <w:uiPriority w:val="99"/>
    <w:rsid w:val="00E15B72"/>
    <w:pPr>
      <w:autoSpaceDE/>
      <w:spacing w:after="120"/>
      <w:ind w:left="283" w:firstLine="210"/>
      <w:jc w:val="left"/>
    </w:pPr>
  </w:style>
  <w:style w:type="character" w:customStyle="1" w:styleId="BodyTextFirstIndent2Char">
    <w:name w:val="Body Text First Indent 2 Char"/>
    <w:basedOn w:val="BodyTextIndentChar"/>
    <w:link w:val="BodyTextFirstIndent2"/>
    <w:uiPriority w:val="99"/>
    <w:semiHidden/>
  </w:style>
  <w:style w:type="paragraph" w:customStyle="1" w:styleId="Akapitzlist1">
    <w:name w:val="Akapit z listą1"/>
    <w:basedOn w:val="Normal"/>
    <w:uiPriority w:val="99"/>
    <w:rsid w:val="00E9345D"/>
    <w:pPr>
      <w:tabs>
        <w:tab w:val="left" w:pos="360"/>
      </w:tabs>
      <w:suppressAutoHyphens w:val="0"/>
      <w:spacing w:after="200" w:line="276" w:lineRule="auto"/>
      <w:ind w:left="720"/>
      <w:jc w:val="both"/>
    </w:pPr>
    <w:rPr>
      <w:rFonts w:ascii="Calibri" w:hAnsi="Calibri" w:cs="Calibri"/>
      <w:color w:val="000000"/>
      <w:sz w:val="22"/>
      <w:szCs w:val="22"/>
      <w:lang w:eastAsia="en-US"/>
    </w:rPr>
  </w:style>
  <w:style w:type="paragraph" w:styleId="EndnoteText">
    <w:name w:val="endnote text"/>
    <w:basedOn w:val="Normal"/>
    <w:link w:val="EndnoteTextChar"/>
    <w:uiPriority w:val="99"/>
    <w:semiHidden/>
    <w:rsid w:val="00C567E2"/>
    <w:rPr>
      <w:sz w:val="20"/>
      <w:szCs w:val="20"/>
    </w:rPr>
  </w:style>
  <w:style w:type="character" w:customStyle="1" w:styleId="EndnoteTextChar">
    <w:name w:val="Endnote Text Char"/>
    <w:basedOn w:val="DefaultParagraphFont"/>
    <w:link w:val="EndnoteText"/>
    <w:uiPriority w:val="99"/>
    <w:semiHidden/>
    <w:rPr>
      <w:sz w:val="20"/>
      <w:szCs w:val="20"/>
      <w:lang w:eastAsia="ar-SA" w:bidi="ar-SA"/>
    </w:rPr>
  </w:style>
  <w:style w:type="character" w:styleId="EndnoteReference">
    <w:name w:val="endnote reference"/>
    <w:basedOn w:val="DefaultParagraphFont"/>
    <w:uiPriority w:val="99"/>
    <w:semiHidden/>
    <w:rsid w:val="00C567E2"/>
    <w:rPr>
      <w:vertAlign w:val="superscript"/>
    </w:rPr>
  </w:style>
  <w:style w:type="character" w:styleId="PageNumber">
    <w:name w:val="page number"/>
    <w:basedOn w:val="DefaultParagraphFont"/>
    <w:uiPriority w:val="99"/>
    <w:rsid w:val="00EC0E73"/>
  </w:style>
</w:styles>
</file>

<file path=word/webSettings.xml><?xml version="1.0" encoding="utf-8"?>
<w:webSettings xmlns:r="http://schemas.openxmlformats.org/officeDocument/2006/relationships" xmlns:w="http://schemas.openxmlformats.org/wordprocessingml/2006/main">
  <w:divs>
    <w:div w:id="1130055526">
      <w:marLeft w:val="0"/>
      <w:marRight w:val="0"/>
      <w:marTop w:val="0"/>
      <w:marBottom w:val="0"/>
      <w:divBdr>
        <w:top w:val="none" w:sz="0" w:space="0" w:color="auto"/>
        <w:left w:val="none" w:sz="0" w:space="0" w:color="auto"/>
        <w:bottom w:val="none" w:sz="0" w:space="0" w:color="auto"/>
        <w:right w:val="none" w:sz="0" w:space="0" w:color="auto"/>
      </w:divBdr>
    </w:div>
    <w:div w:id="1130055527">
      <w:marLeft w:val="0"/>
      <w:marRight w:val="0"/>
      <w:marTop w:val="0"/>
      <w:marBottom w:val="0"/>
      <w:divBdr>
        <w:top w:val="none" w:sz="0" w:space="0" w:color="auto"/>
        <w:left w:val="none" w:sz="0" w:space="0" w:color="auto"/>
        <w:bottom w:val="none" w:sz="0" w:space="0" w:color="auto"/>
        <w:right w:val="none" w:sz="0" w:space="0" w:color="auto"/>
      </w:divBdr>
    </w:div>
    <w:div w:id="1130055528">
      <w:marLeft w:val="0"/>
      <w:marRight w:val="0"/>
      <w:marTop w:val="0"/>
      <w:marBottom w:val="0"/>
      <w:divBdr>
        <w:top w:val="none" w:sz="0" w:space="0" w:color="auto"/>
        <w:left w:val="none" w:sz="0" w:space="0" w:color="auto"/>
        <w:bottom w:val="none" w:sz="0" w:space="0" w:color="auto"/>
        <w:right w:val="none" w:sz="0" w:space="0" w:color="auto"/>
      </w:divBdr>
    </w:div>
    <w:div w:id="1130055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T\Moje%20dokumenty\000_PCT\KONTRAKTY\KONKURSY\Materia&#322;y%20konkursowe\2012%202013\Wzory%20um&#243;w\Lekarz\Z%20ordynacj&#261;\Szablony\Umowa%20lekarz%20Oddzia&#3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Umowa lekarz Oddział</Template>
  <TotalTime>6</TotalTime>
  <Pages>12</Pages>
  <Words>5432</Words>
  <Characters>-32766</Characters>
  <Application>Microsoft Office Outlook</Application>
  <DocSecurity>0</DocSecurity>
  <Lines>0</Lines>
  <Paragraphs>0</Paragraphs>
  <ScaleCrop>false</ScaleCrop>
  <Company>Prokom Software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PCT</dc:creator>
  <cp:keywords/>
  <dc:description/>
  <cp:lastModifiedBy>jformanek</cp:lastModifiedBy>
  <cp:revision>3</cp:revision>
  <cp:lastPrinted>2014-11-18T09:56:00Z</cp:lastPrinted>
  <dcterms:created xsi:type="dcterms:W3CDTF">2018-02-13T12:25:00Z</dcterms:created>
  <dcterms:modified xsi:type="dcterms:W3CDTF">2018-02-13T13:37:00Z</dcterms:modified>
</cp:coreProperties>
</file>