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78" w:rsidRPr="00253631" w:rsidRDefault="00253631" w:rsidP="00F36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253631">
        <w:rPr>
          <w:rFonts w:eastAsia="Times New Roman" w:cs="Courier New"/>
          <w:b/>
          <w:sz w:val="20"/>
          <w:szCs w:val="20"/>
          <w:u w:val="single"/>
          <w:lang w:eastAsia="pl-PL"/>
        </w:rPr>
        <w:t>ZESTAW NR 28:</w:t>
      </w:r>
    </w:p>
    <w:p w:rsidR="00AC1B5C" w:rsidRPr="00E85E8D" w:rsidRDefault="00F36078" w:rsidP="00E85E8D">
      <w:pPr>
        <w:pStyle w:val="Akapitzlist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53"/>
        <w:rPr>
          <w:rFonts w:eastAsia="Times New Roman" w:cs="Courier New"/>
          <w:sz w:val="20"/>
          <w:szCs w:val="20"/>
          <w:lang w:eastAsia="pl-PL"/>
        </w:rPr>
      </w:pPr>
      <w:r w:rsidRPr="00253631">
        <w:rPr>
          <w:rFonts w:eastAsia="Times New Roman" w:cs="Courier New"/>
          <w:sz w:val="20"/>
          <w:szCs w:val="20"/>
          <w:lang w:eastAsia="pl-PL"/>
        </w:rPr>
        <w:t>Prosimy Zamawiającego o podanie typu aparatu</w:t>
      </w:r>
      <w:r w:rsidR="00253631" w:rsidRPr="00253631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253631">
        <w:rPr>
          <w:rFonts w:eastAsia="Times New Roman" w:cs="Courier New"/>
          <w:sz w:val="20"/>
          <w:szCs w:val="20"/>
          <w:lang w:eastAsia="pl-PL"/>
        </w:rPr>
        <w:t>anestezjologicznego, który ma być podnoszony przez kolumnę</w:t>
      </w:r>
      <w:r w:rsidR="00253631" w:rsidRPr="00253631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253631">
        <w:rPr>
          <w:rFonts w:eastAsia="Times New Roman" w:cs="Courier New"/>
          <w:sz w:val="20"/>
          <w:szCs w:val="20"/>
          <w:lang w:eastAsia="pl-PL"/>
        </w:rPr>
        <w:t>anestezjologiczną. Typ aparatu ma istotny wpływ na cenę kolumny(</w:t>
      </w:r>
      <w:proofErr w:type="spellStart"/>
      <w:r w:rsidRPr="00253631">
        <w:rPr>
          <w:rFonts w:eastAsia="Times New Roman" w:cs="Courier New"/>
          <w:sz w:val="20"/>
          <w:szCs w:val="20"/>
          <w:lang w:eastAsia="pl-PL"/>
        </w:rPr>
        <w:t>holdera</w:t>
      </w:r>
      <w:proofErr w:type="spellEnd"/>
      <w:r w:rsidRPr="00253631">
        <w:rPr>
          <w:rFonts w:eastAsia="Times New Roman" w:cs="Courier New"/>
          <w:sz w:val="20"/>
          <w:szCs w:val="20"/>
          <w:lang w:eastAsia="pl-PL"/>
        </w:rPr>
        <w:t>).</w:t>
      </w:r>
    </w:p>
    <w:p w:rsidR="00253631" w:rsidRPr="003842C1" w:rsidRDefault="00AC1B5C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Ad. 1) W chwili obecnej Zamawiający nie zna typu aparatu do znieczulania, który ma zostać zawieszony na kolumnie anestezjologicznej - postępowanie na zakup aparatów do znieczulania będzie przeprowadzone w 2019 roku. Zamawiający </w:t>
      </w:r>
      <w:r w:rsidR="00D51605" w:rsidRPr="003842C1">
        <w:rPr>
          <w:rFonts w:asciiTheme="minorHAnsi" w:hAnsiTheme="minorHAnsi" w:cstheme="minorHAnsi"/>
          <w:b/>
          <w:sz w:val="22"/>
          <w:szCs w:val="22"/>
        </w:rPr>
        <w:t>planując zakup aparatów do znieczulenia przyjął parametry brzegowe dla tych urządzeń co umożliwiło określenie wymogów dla kolumn.</w:t>
      </w:r>
    </w:p>
    <w:p w:rsidR="00253631" w:rsidRPr="00253631" w:rsidRDefault="00253631" w:rsidP="0025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eastAsia="Times New Roman" w:cs="Courier New"/>
          <w:sz w:val="20"/>
          <w:szCs w:val="20"/>
          <w:lang w:eastAsia="pl-PL"/>
        </w:rPr>
      </w:pPr>
    </w:p>
    <w:p w:rsidR="0084026A" w:rsidRDefault="00F36078" w:rsidP="00253631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53"/>
        <w:rPr>
          <w:rFonts w:eastAsia="Times New Roman" w:cs="Courier New"/>
          <w:sz w:val="20"/>
          <w:szCs w:val="20"/>
          <w:lang w:eastAsia="pl-PL"/>
        </w:rPr>
      </w:pPr>
      <w:r w:rsidRPr="00253631">
        <w:rPr>
          <w:rFonts w:eastAsia="Times New Roman" w:cs="Courier New"/>
          <w:sz w:val="20"/>
          <w:szCs w:val="20"/>
          <w:lang w:eastAsia="pl-PL"/>
        </w:rPr>
        <w:t>Jeśli nie można podać typu podnoszonego aparatu do</w:t>
      </w:r>
      <w:r w:rsidR="00253631" w:rsidRPr="00253631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253631">
        <w:rPr>
          <w:rFonts w:eastAsia="Times New Roman" w:cs="Courier New"/>
          <w:sz w:val="20"/>
          <w:szCs w:val="20"/>
          <w:lang w:eastAsia="pl-PL"/>
        </w:rPr>
        <w:t xml:space="preserve">anestezji prosimy o dopuszczenie kolumn anestezjologicznych bez </w:t>
      </w:r>
      <w:proofErr w:type="spellStart"/>
      <w:r w:rsidRPr="00253631">
        <w:rPr>
          <w:rFonts w:eastAsia="Times New Roman" w:cs="Courier New"/>
          <w:sz w:val="20"/>
          <w:szCs w:val="20"/>
          <w:lang w:eastAsia="pl-PL"/>
        </w:rPr>
        <w:t>holdera</w:t>
      </w:r>
      <w:proofErr w:type="spellEnd"/>
      <w:r w:rsidR="00253631" w:rsidRPr="00253631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253631">
        <w:rPr>
          <w:rFonts w:eastAsia="Times New Roman" w:cs="Courier New"/>
          <w:sz w:val="20"/>
          <w:szCs w:val="20"/>
          <w:lang w:eastAsia="pl-PL"/>
        </w:rPr>
        <w:t>(bez możliwości podnoszenia aparatu do anestezji który waży ok.</w:t>
      </w:r>
      <w:r w:rsidR="00253631" w:rsidRPr="00253631">
        <w:rPr>
          <w:rFonts w:eastAsia="Times New Roman" w:cs="Courier New"/>
          <w:sz w:val="20"/>
          <w:szCs w:val="20"/>
          <w:lang w:eastAsia="pl-PL"/>
        </w:rPr>
        <w:t xml:space="preserve"> 160kg ) </w:t>
      </w:r>
      <w:r w:rsidRPr="00253631">
        <w:rPr>
          <w:rFonts w:eastAsia="Times New Roman" w:cs="Courier New"/>
          <w:sz w:val="20"/>
          <w:szCs w:val="20"/>
          <w:lang w:eastAsia="pl-PL"/>
        </w:rPr>
        <w:t>o nośności ramienia kolumny minimum 250kg i możliwości</w:t>
      </w:r>
      <w:r w:rsidR="00253631" w:rsidRPr="00253631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253631">
        <w:rPr>
          <w:rFonts w:eastAsia="Times New Roman" w:cs="Courier New"/>
          <w:sz w:val="20"/>
          <w:szCs w:val="20"/>
          <w:lang w:eastAsia="pl-PL"/>
        </w:rPr>
        <w:t>obciążenia samej tylko głowicy kolumny masą minimum 145kg. W</w:t>
      </w:r>
      <w:r w:rsidR="00253631" w:rsidRPr="00253631">
        <w:rPr>
          <w:rFonts w:eastAsia="Times New Roman" w:cs="Courier New"/>
          <w:sz w:val="20"/>
          <w:szCs w:val="20"/>
          <w:lang w:eastAsia="pl-PL"/>
        </w:rPr>
        <w:t xml:space="preserve"> </w:t>
      </w:r>
      <w:r w:rsidRPr="00253631">
        <w:rPr>
          <w:rFonts w:eastAsia="Times New Roman" w:cs="Courier New"/>
          <w:sz w:val="20"/>
          <w:szCs w:val="20"/>
          <w:lang w:eastAsia="pl-PL"/>
        </w:rPr>
        <w:t>przypadku negatywnej odpowiedzi prosimy o merytoryczne uzasadnienie.</w:t>
      </w:r>
    </w:p>
    <w:p w:rsidR="00253631" w:rsidRPr="00E85E8D" w:rsidRDefault="00253631" w:rsidP="00E85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pl-PL"/>
        </w:rPr>
      </w:pPr>
    </w:p>
    <w:p w:rsidR="004A4A37" w:rsidRPr="003842C1" w:rsidRDefault="00E85E8D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Ad</w:t>
      </w:r>
      <w:r w:rsidR="004A4A37" w:rsidRPr="003842C1">
        <w:rPr>
          <w:rFonts w:asciiTheme="minorHAnsi" w:hAnsiTheme="minorHAnsi" w:cstheme="minorHAnsi"/>
          <w:b/>
          <w:sz w:val="22"/>
          <w:szCs w:val="22"/>
        </w:rPr>
        <w:t>. 2) Zamawiający wymaga minimalnego udźwigu na poziomie 250 kg, ponieważ analizując ilość i ciężar asortymentu zawieszonego na kolumnie oszacował n/w wagi poszczególnych urządzeń, które będą zawieszone na kolumnie w chwili uruchomienia Bloku Operacyjnego (nie brano pod uwagę dodatkowego wyposażenia, które może być zawieszone w przyszłości) :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1) aparat do znieczulania - aktualnie używane przez Zamawiającego aparaty ważą od 135 - 165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kg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. Dodatkowo w aparacie zainstalowany jest co najmniej parownik (waga około 10 kg) oraz butla z gazem (waga około 20 kg) - daje to łączną maksymalną wagę aparatu na poziomie około 195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kg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do tego na tego typu kolumnie wieszane są dodatkowo :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1) pompy infuzyjne - licząc 4 pompy w stacji dokującej da nam to około 15 kg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2) Kardiomonitor przy aparacie do znieczulania - kardiomonitor wyposażony w dodatkowe moduły waży około 10 kg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3) Podgrzewacz płynów infuzyjnych - waga około 5 kg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4) Zapasowy ssak - około 5 kg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>5) Kontroler do materaca grzewczego na stół operacyjny - około 5 kg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6) Komputer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in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 one obsługujący system informatyczny -około 5 kg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7) Płyny infuzyjne </w:t>
      </w:r>
      <w:proofErr w:type="spellStart"/>
      <w:r w:rsidRPr="003842C1">
        <w:rPr>
          <w:rFonts w:asciiTheme="minorHAnsi" w:hAnsiTheme="minorHAnsi" w:cstheme="minorHAnsi"/>
          <w:b/>
          <w:sz w:val="22"/>
          <w:szCs w:val="22"/>
        </w:rPr>
        <w:t>itp</w:t>
      </w:r>
      <w:proofErr w:type="spellEnd"/>
      <w:r w:rsidRPr="003842C1">
        <w:rPr>
          <w:rFonts w:asciiTheme="minorHAnsi" w:hAnsiTheme="minorHAnsi" w:cstheme="minorHAnsi"/>
          <w:b/>
          <w:sz w:val="22"/>
          <w:szCs w:val="22"/>
        </w:rPr>
        <w:t xml:space="preserve"> - w sumie płyny do 4 pomp mogą ważyć dodatkowo około 5 kg</w:t>
      </w:r>
    </w:p>
    <w:p w:rsidR="004A4A37" w:rsidRPr="003842C1" w:rsidRDefault="004A4A37" w:rsidP="00E85E8D">
      <w:pPr>
        <w:pStyle w:val="NormalnyWeb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3842C1">
        <w:rPr>
          <w:rFonts w:asciiTheme="minorHAnsi" w:hAnsiTheme="minorHAnsi" w:cstheme="minorHAnsi"/>
          <w:b/>
          <w:sz w:val="22"/>
          <w:szCs w:val="22"/>
        </w:rPr>
        <w:t xml:space="preserve">W sumie wyżej wymienione urządzenia i akcesoria ważyć będą około 245 kg, w związku z czym Zamawiający nie jest w stanie zmienić dopuszczalnego minimalnego obciążenia aparatu podkreślając jednocześnie, że w/w wyposażenie jest wyposażeniem, które minimalnie zainstalowane będzie na kolumnie anestezjologicznej (nie wliczając dodatkowych akcesoriów, z których korzysta personel anestezjologiczny). </w:t>
      </w:r>
    </w:p>
    <w:p w:rsidR="00253631" w:rsidRPr="00253631" w:rsidRDefault="00253631" w:rsidP="00253631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eastAsia="Times New Roman" w:cs="Courier New"/>
          <w:sz w:val="20"/>
          <w:szCs w:val="20"/>
          <w:lang w:eastAsia="pl-PL"/>
        </w:rPr>
      </w:pPr>
    </w:p>
    <w:sectPr w:rsidR="00253631" w:rsidRPr="00253631" w:rsidSect="0084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C51CC"/>
    <w:multiLevelType w:val="hybridMultilevel"/>
    <w:tmpl w:val="493AA06A"/>
    <w:lvl w:ilvl="0" w:tplc="7E96E760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36078"/>
    <w:rsid w:val="00253631"/>
    <w:rsid w:val="00327186"/>
    <w:rsid w:val="003842C1"/>
    <w:rsid w:val="004A4A37"/>
    <w:rsid w:val="004D1F20"/>
    <w:rsid w:val="005E6C13"/>
    <w:rsid w:val="007B5EF6"/>
    <w:rsid w:val="0084026A"/>
    <w:rsid w:val="00AC1B5C"/>
    <w:rsid w:val="00D271F8"/>
    <w:rsid w:val="00D51605"/>
    <w:rsid w:val="00DA725E"/>
    <w:rsid w:val="00E85E8D"/>
    <w:rsid w:val="00F3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6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607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60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36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dcterms:created xsi:type="dcterms:W3CDTF">2018-01-25T13:17:00Z</dcterms:created>
  <dcterms:modified xsi:type="dcterms:W3CDTF">2018-01-25T13:17:00Z</dcterms:modified>
</cp:coreProperties>
</file>