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51" w:rsidRDefault="0070789C" w:rsidP="0070789C">
      <w:r w:rsidRPr="0070789C">
        <w:rPr>
          <w:b/>
        </w:rPr>
        <w:t>Zestaw 5</w:t>
      </w:r>
      <w:r w:rsidR="00022D3B">
        <w:br/>
      </w:r>
      <w:r w:rsidR="00022D3B">
        <w:br/>
        <w:t>1. W opisie, załączniku nr 10 - Zakoń</w:t>
      </w:r>
      <w:r w:rsidR="00FB50A5">
        <w:t xml:space="preserve">czenie gazów medycznych do OPZ  </w:t>
      </w:r>
      <w:r w:rsidR="00022D3B">
        <w:t>Zamawiający opisał standard i minimalne</w:t>
      </w:r>
      <w:r w:rsidR="00FB50A5">
        <w:t xml:space="preserve"> parametry techniczne jakie wg  </w:t>
      </w:r>
      <w:r w:rsidR="00022D3B">
        <w:t>Zamawiającego mają spełniać urządzen</w:t>
      </w:r>
      <w:r w:rsidR="00FB50A5">
        <w:t xml:space="preserve">ia medyczne. Po analizie opisu  </w:t>
      </w:r>
      <w:r w:rsidR="00022D3B">
        <w:t>parametrów technicznych kolumny anestezjologic</w:t>
      </w:r>
      <w:r w:rsidR="00FB50A5">
        <w:t xml:space="preserve">znej stwierdzamy że,  nowoczesne </w:t>
      </w:r>
      <w:r w:rsidR="00022D3B">
        <w:t>kolumny anestezjologiczne</w:t>
      </w:r>
      <w:r w:rsidR="00FB50A5">
        <w:t xml:space="preserve"> mają być wyposażone w poziomą  </w:t>
      </w:r>
      <w:r w:rsidR="00022D3B">
        <w:t>konsolę dystrybucyjną zawieszoną n</w:t>
      </w:r>
      <w:r w:rsidR="00FB50A5">
        <w:t xml:space="preserve">a ramieniu realizującym ruch w  </w:t>
      </w:r>
      <w:r w:rsidR="00022D3B">
        <w:t>płaszczyźnie pionowej. Konsole tego ty</w:t>
      </w:r>
      <w:r w:rsidR="00FB50A5">
        <w:t xml:space="preserve">pu są stosowane przy mobilnych  </w:t>
      </w:r>
      <w:r w:rsidR="00022D3B">
        <w:t>aparatach do znieczuleń i aparaty te ni</w:t>
      </w:r>
      <w:r w:rsidR="00FB50A5">
        <w:t xml:space="preserve">e są ,,dokowane" - instalowane  </w:t>
      </w:r>
      <w:r w:rsidR="00022D3B">
        <w:t>do kolumny. Mobilne aparaty anest</w:t>
      </w:r>
      <w:r w:rsidR="00FB50A5">
        <w:t xml:space="preserve">ezjologiczne dają dużą swobodę  </w:t>
      </w:r>
      <w:r w:rsidR="00022D3B">
        <w:t xml:space="preserve">pracy i więcej możliwości personelowi medycznemu. </w:t>
      </w:r>
      <w:r w:rsidR="00022D3B">
        <w:br/>
      </w:r>
      <w:r w:rsidR="00022D3B">
        <w:br/>
        <w:t xml:space="preserve">Czy w związku z tym nie jest to omyłka pisarska i kolumna </w:t>
      </w:r>
      <w:r w:rsidR="00022D3B">
        <w:br/>
        <w:t xml:space="preserve">anestezjologiczna ma być z tzw. podnoszeniem konsoli ale bez dokowania </w:t>
      </w:r>
      <w:r w:rsidR="00022D3B">
        <w:br/>
        <w:t>aparatu do znieczuleń.</w:t>
      </w:r>
    </w:p>
    <w:p w:rsidR="002F7151" w:rsidRDefault="00FB6BEB" w:rsidP="002F7151">
      <w:pPr>
        <w:rPr>
          <w:b/>
        </w:rPr>
      </w:pPr>
      <w:r>
        <w:rPr>
          <w:b/>
        </w:rPr>
        <w:t>Ad. 1</w:t>
      </w:r>
    </w:p>
    <w:p w:rsidR="00FB6BEB" w:rsidRPr="00FB50A5" w:rsidRDefault="00FB6BEB" w:rsidP="00FB6BEB">
      <w:pPr>
        <w:jc w:val="both"/>
        <w:rPr>
          <w:rFonts w:cs="Arial"/>
          <w:b/>
        </w:rPr>
      </w:pPr>
      <w:r w:rsidRPr="00FB50A5">
        <w:rPr>
          <w:rFonts w:cs="Arial"/>
          <w:b/>
        </w:rPr>
        <w:t xml:space="preserve">Każda kolumna anestezjologiczna wyposażona będzie w windę umożliwiająca podniesienie aparatu do znieczulenia. Zamawiający wymaga by możliwe było zainstalowanie przez dostawcę aparatu do znieczulenia odpowiednich zawiesi umożliwiających montaż i podnoszenie aparatu do znieczulenia poprzez uniwersalne uchwyty. Minimalna udźwig kolumny 250 </w:t>
      </w:r>
      <w:proofErr w:type="spellStart"/>
      <w:r w:rsidRPr="00FB50A5">
        <w:rPr>
          <w:rFonts w:cs="Arial"/>
          <w:b/>
        </w:rPr>
        <w:t>kg</w:t>
      </w:r>
      <w:proofErr w:type="spellEnd"/>
      <w:r w:rsidRPr="00FB50A5">
        <w:rPr>
          <w:rFonts w:cs="Arial"/>
          <w:b/>
        </w:rPr>
        <w:t xml:space="preserve">. Zamawiający dopuszcza pionową i poziomą </w:t>
      </w:r>
      <w:r w:rsidR="009324A2" w:rsidRPr="00FB50A5">
        <w:rPr>
          <w:rFonts w:cs="Arial"/>
          <w:b/>
        </w:rPr>
        <w:t>konsolę dystrybucyjną zawieszoną na ramieniu realizującym ruch w płaszczyźnie pionowej.</w:t>
      </w:r>
    </w:p>
    <w:p w:rsidR="00FB6BEB" w:rsidRPr="00FB6BEB" w:rsidRDefault="00FB6BEB" w:rsidP="002F7151">
      <w:pPr>
        <w:rPr>
          <w:b/>
        </w:rPr>
      </w:pPr>
    </w:p>
    <w:p w:rsidR="004F7C47" w:rsidRDefault="00022D3B" w:rsidP="002F7151">
      <w:r>
        <w:br/>
      </w:r>
      <w:r>
        <w:br/>
        <w:t>2. Prosimy Zamawiającego o dopu</w:t>
      </w:r>
      <w:r w:rsidR="00FB50A5">
        <w:t xml:space="preserve">szczenie kolumn medycznych tj.  </w:t>
      </w:r>
      <w:r>
        <w:t xml:space="preserve">anestezjologicznej i chirurgicznej </w:t>
      </w:r>
      <w:r w:rsidR="00FB50A5">
        <w:t xml:space="preserve">w których samą tylko głowicę w  </w:t>
      </w:r>
      <w:r>
        <w:t>kolumnie można obciążyć dodatkowym sprzętem o masie minimum 150kg.</w:t>
      </w:r>
    </w:p>
    <w:p w:rsidR="002F7151" w:rsidRDefault="002F7151" w:rsidP="002F7151">
      <w:pPr>
        <w:rPr>
          <w:b/>
        </w:rPr>
      </w:pPr>
      <w:r>
        <w:rPr>
          <w:b/>
        </w:rPr>
        <w:t>Ad. 2</w:t>
      </w:r>
    </w:p>
    <w:p w:rsidR="002F7151" w:rsidRPr="002F7151" w:rsidRDefault="009324A2" w:rsidP="002F7151">
      <w:pPr>
        <w:rPr>
          <w:b/>
        </w:rPr>
      </w:pPr>
      <w:r>
        <w:rPr>
          <w:b/>
        </w:rPr>
        <w:t xml:space="preserve">Wykonać zgodnie z SIWZ. </w:t>
      </w:r>
    </w:p>
    <w:sectPr w:rsidR="002F7151" w:rsidRPr="002F7151" w:rsidSect="004F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2D3B"/>
    <w:rsid w:val="00022D3B"/>
    <w:rsid w:val="002F7151"/>
    <w:rsid w:val="004F7C47"/>
    <w:rsid w:val="005F2134"/>
    <w:rsid w:val="00706971"/>
    <w:rsid w:val="0070789C"/>
    <w:rsid w:val="009324A2"/>
    <w:rsid w:val="00B52557"/>
    <w:rsid w:val="00D43CCF"/>
    <w:rsid w:val="00FB50A5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2018-01-09T12:33:00Z</dcterms:created>
  <dcterms:modified xsi:type="dcterms:W3CDTF">2018-01-09T12:33:00Z</dcterms:modified>
</cp:coreProperties>
</file>