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94" w:rsidRDefault="009C2594">
      <w:pPr>
        <w:pStyle w:val="Tekstpodstawowy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Zestaw nr 4  </w:t>
      </w: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Prosimy Zamawiającego o potwierdzenie lub sprostowanie ilości lamp i kolumn przeznaczonych na sale operacyjne? Z załączników wynika, że Zamawiający wymaga 9 zestawów kolumn i 8 zestawów lamp operacyjnych.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Zamawiający wyjaśnia, że wymaga 9 zestawów kolumn i 8 zestawów lamp operacyjnych. Spowodowane jest to faktem, że jeden zestaw lamp operacyjnych zamawiający zakupi wraz z </w:t>
      </w:r>
      <w:proofErr w:type="spellStart"/>
      <w:r>
        <w:rPr>
          <w:b/>
          <w:sz w:val="22"/>
          <w:szCs w:val="22"/>
        </w:rPr>
        <w:t>angiografem</w:t>
      </w:r>
      <w:proofErr w:type="spellEnd"/>
      <w:r>
        <w:rPr>
          <w:b/>
          <w:sz w:val="22"/>
          <w:szCs w:val="22"/>
        </w:rPr>
        <w:t xml:space="preserve"> do sali hybrydowej. 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>Prosimy Zamawiającego o potwierdzenie lub sprostowanie informacji wynikającej z załącznika nr 10 opisującego kolumny anestezjologiczne i chirurgiczne montowane na salach operacyjnych, że Zamawiający wymaga podwójnej kolumny anestezjologicznej i chirurgicznej co łącznie daje 4 kolumny na salę operacyjną?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2</w:t>
      </w:r>
    </w:p>
    <w:p w:rsidR="009C2594" w:rsidRDefault="009C2594">
      <w:pPr>
        <w:pStyle w:val="Tekstpodstawowy"/>
        <w:rPr>
          <w:rStyle w:val="Uwydatnienie"/>
          <w:rFonts w:cs="Arial"/>
        </w:rPr>
      </w:pPr>
      <w:r>
        <w:rPr>
          <w:b/>
          <w:sz w:val="22"/>
          <w:szCs w:val="22"/>
        </w:rPr>
        <w:t xml:space="preserve"> Zamawiający zgodnie z załącznikiem nr 10 do OPZ wyjaśnia, iż nie wymaga podwójnej kolumny anestezjologicznej i chirurgicznej co łącznie daje 4 kolumny na salę, a jedyni:</w:t>
      </w:r>
    </w:p>
    <w:p w:rsidR="009C2594" w:rsidRDefault="009C2594">
      <w:pPr>
        <w:jc w:val="both"/>
        <w:rPr>
          <w:b/>
        </w:rPr>
      </w:pPr>
      <w:r>
        <w:rPr>
          <w:rStyle w:val="Uwydatnienie"/>
          <w:rFonts w:cs="Arial"/>
        </w:rPr>
        <w:t>:</w:t>
      </w:r>
    </w:p>
    <w:p w:rsidR="009C2594" w:rsidRDefault="009C2594">
      <w:pPr>
        <w:jc w:val="both"/>
        <w:rPr>
          <w:b/>
        </w:rPr>
      </w:pPr>
      <w:r>
        <w:rPr>
          <w:b/>
        </w:rPr>
        <w:t>PANELE MEDYCZNE , MOSTY MEDYCZNE , KOLUMNY MEDYCZNE</w:t>
      </w:r>
    </w:p>
    <w:p w:rsidR="009C2594" w:rsidRDefault="009C2594">
      <w:pPr>
        <w:numPr>
          <w:ilvl w:val="0"/>
          <w:numId w:val="2"/>
        </w:numPr>
        <w:spacing w:after="160" w:line="256" w:lineRule="auto"/>
        <w:jc w:val="both"/>
        <w:rPr>
          <w:b/>
        </w:rPr>
      </w:pPr>
      <w:r>
        <w:rPr>
          <w:b/>
        </w:rPr>
        <w:t xml:space="preserve">29 stanowisk oddział urologii </w:t>
      </w:r>
    </w:p>
    <w:p w:rsidR="009C2594" w:rsidRDefault="009C2594">
      <w:pPr>
        <w:numPr>
          <w:ilvl w:val="0"/>
          <w:numId w:val="2"/>
        </w:numPr>
        <w:spacing w:after="160" w:line="256" w:lineRule="auto"/>
        <w:jc w:val="both"/>
        <w:rPr>
          <w:b/>
        </w:rPr>
      </w:pPr>
      <w:r>
        <w:rPr>
          <w:b/>
        </w:rPr>
        <w:t>39 stanowisk oddział chirurgii urazowo – ortopedycznej.</w:t>
      </w:r>
    </w:p>
    <w:p w:rsidR="009C2594" w:rsidRDefault="009C2594">
      <w:pPr>
        <w:numPr>
          <w:ilvl w:val="0"/>
          <w:numId w:val="2"/>
        </w:numPr>
        <w:spacing w:after="160" w:line="256" w:lineRule="auto"/>
        <w:jc w:val="both"/>
        <w:rPr>
          <w:b/>
        </w:rPr>
      </w:pPr>
      <w:r>
        <w:rPr>
          <w:b/>
        </w:rPr>
        <w:t>9 kolumn chirurgicznych oraz 9 kolumn anestezjologicznych</w:t>
      </w:r>
    </w:p>
    <w:p w:rsidR="009C2594" w:rsidRDefault="009C2594">
      <w:pPr>
        <w:numPr>
          <w:ilvl w:val="0"/>
          <w:numId w:val="2"/>
        </w:numPr>
        <w:spacing w:after="160" w:line="256" w:lineRule="auto"/>
        <w:jc w:val="both"/>
        <w:rPr>
          <w:b/>
          <w:sz w:val="22"/>
          <w:szCs w:val="22"/>
        </w:rPr>
      </w:pPr>
      <w:r>
        <w:rPr>
          <w:b/>
        </w:rPr>
        <w:t xml:space="preserve">6 stanowisk sali </w:t>
      </w:r>
      <w:proofErr w:type="spellStart"/>
      <w:r>
        <w:rPr>
          <w:b/>
        </w:rPr>
        <w:t>wybudzeniowej</w:t>
      </w:r>
      <w:proofErr w:type="spellEnd"/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zał. 9 do OPZ - Lampy operacyjne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DWUKOPUŁOWA LEDOWA LAMPA OPERACYJNA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lampę operacyjną w której każda kopuła wyposażona jest w 88 diody LED co jest minimalnie różne od wymaganej wartości i nie wpływa na walory użytkowe urządzenia?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 </w:t>
      </w:r>
    </w:p>
    <w:p w:rsidR="009C2594" w:rsidRDefault="009C2594">
      <w:pPr>
        <w:pStyle w:val="Tekstpodstawowy"/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SIWZ. Zamawiający naniósł odpowiednie poprawki do Opisu, który przyjmuje brzmienie  jak poniżej :</w:t>
      </w:r>
    </w:p>
    <w:p w:rsidR="009C2594" w:rsidRDefault="009C2594">
      <w:pPr>
        <w:pStyle w:val="Tekstpodstawowy"/>
      </w:pPr>
    </w:p>
    <w:p w:rsidR="009C2594" w:rsidRDefault="009C2594">
      <w:pPr>
        <w:pStyle w:val="Tekstpodstawowy"/>
      </w:pPr>
      <w:r>
        <w:rPr>
          <w:b/>
          <w:sz w:val="22"/>
          <w:szCs w:val="22"/>
        </w:rPr>
        <w:t>„</w:t>
      </w:r>
      <w:r>
        <w:rPr>
          <w:rFonts w:ascii="font381" w:hAnsi="font381" w:cs="Calibri"/>
          <w:b/>
          <w:color w:val="000000"/>
          <w:spacing w:val="-1"/>
          <w:sz w:val="22"/>
          <w:szCs w:val="22"/>
        </w:rPr>
        <w:t xml:space="preserve">Źródło światła – białe diody LED. Każda kopuła wyposażona w minimum </w:t>
      </w:r>
      <w:r>
        <w:rPr>
          <w:rFonts w:ascii="font381" w:hAnsi="font381" w:cs="Calibri"/>
          <w:b/>
          <w:strike/>
          <w:color w:val="000000"/>
          <w:spacing w:val="-1"/>
          <w:sz w:val="22"/>
          <w:szCs w:val="22"/>
          <w:highlight w:val="yellow"/>
        </w:rPr>
        <w:t>90</w:t>
      </w:r>
      <w:r>
        <w:rPr>
          <w:rFonts w:ascii="font381" w:hAnsi="font381" w:cs="Calibri"/>
          <w:b/>
          <w:color w:val="000000"/>
          <w:spacing w:val="-1"/>
          <w:sz w:val="22"/>
          <w:szCs w:val="22"/>
          <w:highlight w:val="yellow"/>
        </w:rPr>
        <w:t xml:space="preserve"> 88 </w:t>
      </w:r>
      <w:r>
        <w:rPr>
          <w:rFonts w:ascii="font381" w:hAnsi="font381" w:cs="Calibri"/>
          <w:b/>
          <w:color w:val="000000"/>
          <w:spacing w:val="-1"/>
          <w:sz w:val="22"/>
          <w:szCs w:val="22"/>
        </w:rPr>
        <w:t xml:space="preserve">diod LED. Pobór mocy – maksymalnie </w:t>
      </w:r>
      <w:r>
        <w:rPr>
          <w:rFonts w:ascii="font381" w:hAnsi="font381" w:cs="Calibri"/>
          <w:b/>
          <w:strike/>
          <w:color w:val="000000"/>
          <w:spacing w:val="-1"/>
          <w:sz w:val="22"/>
          <w:szCs w:val="22"/>
          <w:highlight w:val="yellow"/>
        </w:rPr>
        <w:t xml:space="preserve">160 </w:t>
      </w:r>
      <w:r>
        <w:rPr>
          <w:rFonts w:ascii="font381" w:hAnsi="font381" w:cs="Calibri"/>
          <w:b/>
          <w:color w:val="000000"/>
          <w:spacing w:val="-1"/>
          <w:sz w:val="22"/>
          <w:szCs w:val="22"/>
          <w:highlight w:val="yellow"/>
        </w:rPr>
        <w:t>240 W</w:t>
      </w:r>
      <w:r>
        <w:rPr>
          <w:rFonts w:ascii="font381" w:hAnsi="font381" w:cs="Calibri"/>
          <w:b/>
          <w:color w:val="000000"/>
          <w:spacing w:val="-1"/>
          <w:sz w:val="22"/>
          <w:szCs w:val="22"/>
        </w:rPr>
        <w:t xml:space="preserve"> dla kopuły głównej oraz kopuły satelitarnej łącznie.”</w:t>
      </w:r>
    </w:p>
    <w:p w:rsidR="009C2594" w:rsidRDefault="009C2594"/>
    <w:p w:rsidR="009C2594" w:rsidRDefault="009C2594">
      <w:pPr>
        <w:pStyle w:val="Tekstpodstawowy"/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>Czy Zamawiający dopuści do postępowania lampę operacyjną z maksymalnym poborem mocy równym 118 W dla każdej z kopuł?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Ad. 2</w:t>
      </w:r>
    </w:p>
    <w:p w:rsidR="009C2594" w:rsidRDefault="009C2594">
      <w:pPr>
        <w:pStyle w:val="Tekstpodstawowy"/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SIWZ. Zamawiający naniósł odpowiednie poprawki do Opisu, który przyjmuje brzmienie  jak poniżej :</w:t>
      </w:r>
    </w:p>
    <w:p w:rsidR="009C2594" w:rsidRDefault="009C2594">
      <w:pPr>
        <w:pStyle w:val="Tekstpodstawowy"/>
      </w:pPr>
    </w:p>
    <w:p w:rsidR="009C2594" w:rsidRDefault="009C2594">
      <w:pPr>
        <w:pStyle w:val="Tekstpodstawowy"/>
      </w:pPr>
      <w:r>
        <w:rPr>
          <w:b/>
          <w:sz w:val="22"/>
          <w:szCs w:val="22"/>
        </w:rPr>
        <w:t>„</w:t>
      </w:r>
      <w:r>
        <w:rPr>
          <w:rFonts w:ascii="font381" w:hAnsi="font381" w:cs="Calibri"/>
          <w:b/>
          <w:color w:val="000000"/>
          <w:spacing w:val="-1"/>
          <w:sz w:val="22"/>
          <w:szCs w:val="22"/>
        </w:rPr>
        <w:t xml:space="preserve">Źródło światła – białe diody LED. Każda kopuła wyposażona w minimum </w:t>
      </w:r>
      <w:r>
        <w:rPr>
          <w:rFonts w:ascii="font381" w:hAnsi="font381" w:cs="Calibri"/>
          <w:b/>
          <w:strike/>
          <w:color w:val="000000"/>
          <w:spacing w:val="-1"/>
          <w:sz w:val="22"/>
          <w:szCs w:val="22"/>
          <w:highlight w:val="yellow"/>
        </w:rPr>
        <w:t>90</w:t>
      </w:r>
      <w:r>
        <w:rPr>
          <w:rFonts w:ascii="font381" w:hAnsi="font381" w:cs="Calibri"/>
          <w:b/>
          <w:color w:val="000000"/>
          <w:spacing w:val="-1"/>
          <w:sz w:val="22"/>
          <w:szCs w:val="22"/>
          <w:highlight w:val="yellow"/>
        </w:rPr>
        <w:t xml:space="preserve"> 88 </w:t>
      </w:r>
      <w:r>
        <w:rPr>
          <w:rFonts w:ascii="font381" w:hAnsi="font381" w:cs="Calibri"/>
          <w:b/>
          <w:color w:val="000000"/>
          <w:spacing w:val="-1"/>
          <w:sz w:val="22"/>
          <w:szCs w:val="22"/>
        </w:rPr>
        <w:t xml:space="preserve">diod LED. Pobór mocy – maksymalnie </w:t>
      </w:r>
      <w:r>
        <w:rPr>
          <w:rFonts w:ascii="font381" w:hAnsi="font381" w:cs="Calibri"/>
          <w:b/>
          <w:strike/>
          <w:color w:val="000000"/>
          <w:spacing w:val="-1"/>
          <w:sz w:val="22"/>
          <w:szCs w:val="22"/>
          <w:highlight w:val="yellow"/>
        </w:rPr>
        <w:t xml:space="preserve">160 </w:t>
      </w:r>
      <w:r>
        <w:rPr>
          <w:rFonts w:ascii="font381" w:hAnsi="font381" w:cs="Calibri"/>
          <w:b/>
          <w:color w:val="000000"/>
          <w:spacing w:val="-1"/>
          <w:sz w:val="22"/>
          <w:szCs w:val="22"/>
          <w:highlight w:val="yellow"/>
        </w:rPr>
        <w:t>240 W</w:t>
      </w:r>
      <w:r>
        <w:rPr>
          <w:rFonts w:ascii="font381" w:hAnsi="font381" w:cs="Calibri"/>
          <w:b/>
          <w:color w:val="000000"/>
          <w:spacing w:val="-1"/>
          <w:sz w:val="22"/>
          <w:szCs w:val="22"/>
        </w:rPr>
        <w:t xml:space="preserve"> dla kopuły głównej oraz kopuły satelitarnej łącznie.”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>Czy Zamawiający będzie wymagał, aby każda kopuła lampy operacyjnej była wyposażona w dotykowy panel sterujący umożliwiający sterowanie wszystkimi parametrami lampy?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wymaga  aby każda kopuła lampy operacyjnej była wyposażona w panel sterujący umożliwiający sterowanie parametrami lampy zgodnie z SIWZ. Zamawiający dopuszcza sterowanie wszystkimi parametrami przy pomocy panelu dotykowego.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>Czy Zamawiający dopuści do postępowania lampę operacyjną z regulacją góra/dół ramienia uchylnego w zakresie 95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co jest minimalnie różne od wymaganej wartości?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4</w:t>
      </w:r>
    </w:p>
    <w:p w:rsidR="009C2594" w:rsidRDefault="009C2594">
      <w:pPr>
        <w:pStyle w:val="Tekstpodstawowy"/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SIWZ.  Zamawiający naniósł odpowiednie poprawki do Opisu, który przyjmuje brzmienie  jak poniżej :</w:t>
      </w:r>
    </w:p>
    <w:p w:rsidR="009C2594" w:rsidRDefault="009C2594">
      <w:pPr>
        <w:pStyle w:val="Tekstpodstawowy"/>
      </w:pPr>
    </w:p>
    <w:p w:rsidR="009C2594" w:rsidRDefault="009C2594">
      <w:pPr>
        <w:pStyle w:val="Tekstpodstawowy"/>
        <w:rPr>
          <w:rFonts w:cs="Calibri"/>
        </w:rPr>
      </w:pPr>
      <w:r>
        <w:rPr>
          <w:b/>
          <w:sz w:val="22"/>
          <w:szCs w:val="22"/>
        </w:rPr>
        <w:t>„</w:t>
      </w:r>
      <w:r>
        <w:t>Zakres ruchu wysięgników kopuł lamp oraz monitora:</w:t>
      </w:r>
    </w:p>
    <w:p w:rsidR="009C2594" w:rsidRDefault="009C2594">
      <w:pPr>
        <w:pStyle w:val="Tekstpodstawowy"/>
        <w:numPr>
          <w:ilvl w:val="0"/>
          <w:numId w:val="3"/>
        </w:numPr>
        <w:snapToGrid w:val="0"/>
        <w:spacing w:line="276" w:lineRule="auto"/>
        <w:ind w:left="397" w:firstLine="0"/>
        <w:jc w:val="left"/>
        <w:rPr>
          <w:rFonts w:cs="Calibri"/>
        </w:rPr>
      </w:pPr>
      <w:r>
        <w:rPr>
          <w:rFonts w:cs="Calibri"/>
        </w:rPr>
        <w:t>obrót o min. 360</w:t>
      </w:r>
      <w:r>
        <w:rPr>
          <w:rFonts w:cs="Calibri"/>
          <w:vertAlign w:val="superscript"/>
        </w:rPr>
        <w:t>0</w:t>
      </w:r>
      <w:r>
        <w:rPr>
          <w:rFonts w:cs="Calibri"/>
        </w:rPr>
        <w:t xml:space="preserve"> wokół mocowania głównego (pionowa oś lampy)</w:t>
      </w:r>
    </w:p>
    <w:p w:rsidR="009C2594" w:rsidRDefault="009C2594">
      <w:pPr>
        <w:pStyle w:val="Tekstpodstawowy"/>
        <w:numPr>
          <w:ilvl w:val="0"/>
          <w:numId w:val="3"/>
        </w:numPr>
        <w:snapToGrid w:val="0"/>
        <w:spacing w:line="276" w:lineRule="auto"/>
        <w:ind w:left="397" w:firstLine="0"/>
        <w:jc w:val="left"/>
        <w:rPr>
          <w:rFonts w:cs="Calibri"/>
        </w:rPr>
      </w:pPr>
      <w:r>
        <w:rPr>
          <w:rFonts w:cs="Calibri"/>
        </w:rPr>
        <w:t xml:space="preserve">obrót ramienia uchylnego wokół przegubu łączącego ramiona o min. 360° (wokół osi pośredniej – osi pionowej </w:t>
      </w:r>
      <w:proofErr w:type="spellStart"/>
      <w:r>
        <w:rPr>
          <w:rFonts w:cs="Calibri"/>
        </w:rPr>
        <w:t>pomiedzy</w:t>
      </w:r>
      <w:proofErr w:type="spellEnd"/>
      <w:r>
        <w:rPr>
          <w:rFonts w:cs="Calibri"/>
        </w:rPr>
        <w:t xml:space="preserve"> ramieniem poziomym a ramieniem uchylnym)</w:t>
      </w:r>
    </w:p>
    <w:p w:rsidR="009C2594" w:rsidRDefault="009C2594">
      <w:pPr>
        <w:pStyle w:val="Tekstpodstawowy"/>
        <w:numPr>
          <w:ilvl w:val="0"/>
          <w:numId w:val="3"/>
        </w:numPr>
        <w:snapToGrid w:val="0"/>
        <w:spacing w:line="276" w:lineRule="auto"/>
        <w:ind w:left="397" w:firstLine="0"/>
        <w:jc w:val="left"/>
        <w:rPr>
          <w:rFonts w:ascii="font381" w:hAnsi="font381" w:cs="Calibri"/>
          <w:b/>
          <w:sz w:val="22"/>
          <w:szCs w:val="22"/>
        </w:rPr>
      </w:pPr>
      <w:r>
        <w:rPr>
          <w:rFonts w:cs="Calibri"/>
        </w:rPr>
        <w:t>obrót o min. 360° na przegubie łączącym kopułę z ramieniem uchylnym</w:t>
      </w:r>
    </w:p>
    <w:p w:rsidR="009C2594" w:rsidRDefault="009C2594">
      <w:pPr>
        <w:pStyle w:val="Tekstpodstawowy"/>
        <w:numPr>
          <w:ilvl w:val="0"/>
          <w:numId w:val="3"/>
        </w:numPr>
        <w:snapToGrid w:val="0"/>
        <w:spacing w:line="276" w:lineRule="auto"/>
        <w:jc w:val="left"/>
      </w:pPr>
      <w:r>
        <w:rPr>
          <w:rFonts w:ascii="font381" w:hAnsi="font381" w:cs="Calibri"/>
          <w:b/>
          <w:sz w:val="22"/>
          <w:szCs w:val="22"/>
        </w:rPr>
        <w:t>Regulacja góra/dół ramienia uchylnego min</w:t>
      </w:r>
      <w:r>
        <w:rPr>
          <w:rFonts w:ascii="font381" w:hAnsi="font381" w:cs="Calibri"/>
          <w:b/>
          <w:sz w:val="22"/>
          <w:szCs w:val="22"/>
          <w:highlight w:val="yellow"/>
        </w:rPr>
        <w:t xml:space="preserve">. </w:t>
      </w:r>
      <w:r>
        <w:rPr>
          <w:rFonts w:ascii="font381" w:hAnsi="font381" w:cs="Calibri"/>
          <w:b/>
          <w:strike/>
          <w:sz w:val="22"/>
          <w:szCs w:val="22"/>
          <w:highlight w:val="yellow"/>
        </w:rPr>
        <w:t>100</w:t>
      </w:r>
      <w:r>
        <w:rPr>
          <w:rFonts w:ascii="font381" w:hAnsi="font381" w:cs="Calibri"/>
          <w:b/>
          <w:sz w:val="22"/>
          <w:szCs w:val="22"/>
          <w:highlight w:val="yellow"/>
        </w:rPr>
        <w:t>° 95° ”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5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>W związku z normami bezpieczeństwa prosimy Zamawiającego o wprowadzenie wymogu instalacji zasilaczy lampy poza przestrzenią operacyjną (nie w kopule lampy) i poza bezpośrednią stycznością z personelem w celu ochrony użytkowników przed porażeniem?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5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</w:t>
      </w:r>
      <w:r w:rsidR="00924EAB">
        <w:rPr>
          <w:b/>
          <w:sz w:val="22"/>
          <w:szCs w:val="22"/>
        </w:rPr>
        <w:t xml:space="preserve">nie wprowadza powyższego wymogu, aczkolwiek </w:t>
      </w:r>
      <w:r>
        <w:rPr>
          <w:b/>
          <w:sz w:val="22"/>
          <w:szCs w:val="22"/>
        </w:rPr>
        <w:t>dopuszcza zaproponowane rozwiązanie.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6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>Czy Zamawiający dopuści do postępowania lampę operacyjną w której każda kopuła wyposażona w pojedyncze diody LED, ułożone symetrycznie zapewniające równomierne oświetlenie pola operacyjnego i maksymalną bezcieniowość?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6 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SIWZ. Warunkiem jest równomierne oświetlenie pola operacyjnego i maksymalna bezcieniowość.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>Czy Zamawiający dopuści do postępowania lampę operacyjną z regulacją wielkości pola operacyjnego w korzystniejszym niż wymaganym zakresie od 16 do 33 cm?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7</w:t>
      </w:r>
    </w:p>
    <w:p w:rsidR="009C2594" w:rsidRDefault="009C2594">
      <w:pPr>
        <w:pStyle w:val="Tekstpodstawowy"/>
      </w:pPr>
      <w:r>
        <w:rPr>
          <w:b/>
          <w:sz w:val="22"/>
          <w:szCs w:val="22"/>
        </w:rPr>
        <w:t>Zamawiający dopuszcza zaproponowany zakres, który jest korzystniejszy od minimalnego zakresu podanego przez Zamawiającego. Dodatkowo przypomina, iż akceptacja zaproponowanego modelu wyposażenia podlega akceptacji na etapie kart materiałowych. Procedura akceptacji zgodna z SIWZ. Warunkiem jest równomierne oświetlenie pola operacyjnego i maksymalna bezcieniowość.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8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postępowania lampę operacyjną której wgłębność oświetlenia (L1+L2 względem </w:t>
      </w:r>
      <w:proofErr w:type="spellStart"/>
      <w:r>
        <w:rPr>
          <w:sz w:val="22"/>
          <w:szCs w:val="22"/>
        </w:rPr>
        <w:t>Ec</w:t>
      </w:r>
      <w:proofErr w:type="spellEnd"/>
      <w:r>
        <w:rPr>
          <w:sz w:val="22"/>
          <w:szCs w:val="22"/>
        </w:rPr>
        <w:t xml:space="preserve">)  jest równa 120 cm co jest parametrem w zupełności wystarczającym? Wykorzystywana podczas operacji wgłębność jest na poziomie 80 </w:t>
      </w:r>
      <w:proofErr w:type="spellStart"/>
      <w:r>
        <w:rPr>
          <w:sz w:val="22"/>
          <w:szCs w:val="22"/>
        </w:rPr>
        <w:t>cm</w:t>
      </w:r>
      <w:proofErr w:type="spellEnd"/>
      <w:r>
        <w:rPr>
          <w:sz w:val="22"/>
          <w:szCs w:val="22"/>
        </w:rPr>
        <w:t>.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8</w:t>
      </w:r>
    </w:p>
    <w:p w:rsidR="009C2594" w:rsidRDefault="009C2594">
      <w:pPr>
        <w:pStyle w:val="Tekstpodstawowy"/>
        <w:rPr>
          <w:rFonts w:cs="Calibri"/>
          <w:b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SIWZ. Zamawiający naniósł odpowiednie poprawki do Opisu, który przyjmuje brzmienie  jak poniżej :</w:t>
      </w:r>
    </w:p>
    <w:p w:rsidR="009C2594" w:rsidRDefault="009C2594">
      <w:pPr>
        <w:pStyle w:val="Tekstpodstawowy"/>
        <w:snapToGrid w:val="0"/>
        <w:spacing w:line="276" w:lineRule="auto"/>
        <w:jc w:val="center"/>
      </w:pPr>
      <w:r>
        <w:rPr>
          <w:rFonts w:cs="Calibri"/>
          <w:b/>
        </w:rPr>
        <w:t xml:space="preserve">„Wgłębność oświetlenia (L1+L2 względem </w:t>
      </w:r>
      <w:proofErr w:type="spellStart"/>
      <w:r>
        <w:rPr>
          <w:rFonts w:cs="Calibri"/>
          <w:b/>
        </w:rPr>
        <w:t>E</w:t>
      </w:r>
      <w:r>
        <w:rPr>
          <w:rFonts w:cs="Calibri"/>
          <w:b/>
          <w:vertAlign w:val="subscript"/>
        </w:rPr>
        <w:t>c</w:t>
      </w:r>
      <w:proofErr w:type="spellEnd"/>
      <w:r>
        <w:rPr>
          <w:rFonts w:cs="Calibri"/>
          <w:b/>
        </w:rPr>
        <w:t xml:space="preserve">)  – minimum </w:t>
      </w:r>
      <w:r>
        <w:rPr>
          <w:rFonts w:cs="Calibri"/>
          <w:b/>
          <w:strike/>
          <w:highlight w:val="yellow"/>
        </w:rPr>
        <w:t xml:space="preserve">140 </w:t>
      </w:r>
      <w:r>
        <w:rPr>
          <w:rFonts w:cs="Calibri"/>
          <w:b/>
          <w:highlight w:val="yellow"/>
        </w:rPr>
        <w:t>120</w:t>
      </w:r>
      <w:r>
        <w:rPr>
          <w:rFonts w:cs="Calibri"/>
          <w:b/>
          <w:strike/>
          <w:highlight w:val="yellow"/>
        </w:rPr>
        <w:t xml:space="preserve"> </w:t>
      </w:r>
      <w:proofErr w:type="spellStart"/>
      <w:r>
        <w:rPr>
          <w:rFonts w:cs="Calibri"/>
          <w:b/>
        </w:rPr>
        <w:t>cm</w:t>
      </w:r>
      <w:proofErr w:type="spellEnd"/>
      <w:r>
        <w:rPr>
          <w:rFonts w:cs="Calibri"/>
          <w:b/>
        </w:rPr>
        <w:t>.”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9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>Czy Zamawiający będzie wymagał współczynnika odwzorowania barwy czerwonej która jest dominująca i bardzo ważna podczas trwających operacji na poziomie co najmniej 95?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8</w:t>
      </w:r>
    </w:p>
    <w:p w:rsidR="009C2594" w:rsidRDefault="009C2594">
      <w:pPr>
        <w:pStyle w:val="Tekstpodstawowy"/>
      </w:pPr>
      <w:r>
        <w:rPr>
          <w:b/>
          <w:sz w:val="22"/>
          <w:szCs w:val="22"/>
        </w:rPr>
        <w:t>Zamawiający dopuszcza  zaproponowane rozwiązanie i jednocześnie informuje, że wymaga współczynnika na poziomie nie mniejszym niż 93.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10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postępowania lampę operacyjną wyposażoną w cztery </w:t>
      </w:r>
      <w:proofErr w:type="spellStart"/>
      <w:r>
        <w:rPr>
          <w:sz w:val="22"/>
          <w:szCs w:val="22"/>
        </w:rPr>
        <w:t>niesterylne</w:t>
      </w:r>
      <w:proofErr w:type="spellEnd"/>
      <w:r>
        <w:rPr>
          <w:sz w:val="22"/>
          <w:szCs w:val="22"/>
        </w:rPr>
        <w:t xml:space="preserve"> uchwyty opływowe zintegrowane z kopułą zapewniające pewny chwyt podczas przemieszczania lampy oraz łatwe i szybkie ustawienie kopuły niezależnie od jej położenia?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10 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>Czy Zamawiający dopuści do postępowania lampę operacyjną wyposażoną w funkcję oświetlenia endoskopowego w naturalnym kolorze białym realizowanym poprzez diody lampy? Pragniemy zauważyć, że wprowadzanie dodatkowych kolorów świateł na sali operacyjnej rozprasza personel medyczny.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11 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SIWZ. Zamawiający naniósł poprawki na OPZ jak poniżej :</w:t>
      </w:r>
    </w:p>
    <w:p w:rsidR="009C2594" w:rsidRDefault="009C2594">
      <w:pPr>
        <w:pStyle w:val="Tekstpodstawowy"/>
      </w:pPr>
    </w:p>
    <w:p w:rsidR="009C2594" w:rsidRDefault="009C2594">
      <w:pPr>
        <w:pStyle w:val="Tekstpodstawowy"/>
        <w:snapToGrid w:val="0"/>
        <w:spacing w:line="276" w:lineRule="auto"/>
        <w:jc w:val="center"/>
      </w:pPr>
      <w:r>
        <w:rPr>
          <w:rFonts w:cs="Calibri"/>
          <w:b/>
          <w:spacing w:val="-1"/>
        </w:rPr>
        <w:lastRenderedPageBreak/>
        <w:t>„Oświetlenie endoskopowe – funkcja oświetlenia endoskopowego (kolor zielony</w:t>
      </w:r>
      <w:r>
        <w:rPr>
          <w:rFonts w:cs="Calibri"/>
          <w:b/>
          <w:spacing w:val="-1"/>
          <w:highlight w:val="yellow"/>
        </w:rPr>
        <w:t xml:space="preserve"> i/lub biały), </w:t>
      </w:r>
      <w:r>
        <w:rPr>
          <w:rFonts w:cs="Calibri"/>
          <w:b/>
          <w:strike/>
          <w:spacing w:val="-1"/>
          <w:highlight w:val="yellow"/>
        </w:rPr>
        <w:t>odwracająca kierunek oświetlania o 180</w:t>
      </w:r>
      <w:r>
        <w:rPr>
          <w:rFonts w:cs="Calibri"/>
          <w:b/>
          <w:strike/>
          <w:spacing w:val="-2"/>
          <w:highlight w:val="yellow"/>
          <w:vertAlign w:val="superscript"/>
        </w:rPr>
        <w:t>0</w:t>
      </w:r>
      <w:r>
        <w:rPr>
          <w:rFonts w:cs="Calibri"/>
          <w:b/>
          <w:strike/>
          <w:spacing w:val="-1"/>
          <w:highlight w:val="yellow"/>
        </w:rPr>
        <w:t xml:space="preserve"> w kierunku sufitu</w:t>
      </w:r>
      <w:r>
        <w:rPr>
          <w:rFonts w:cs="Calibri"/>
          <w:b/>
          <w:spacing w:val="-1"/>
          <w:highlight w:val="yellow"/>
        </w:rPr>
        <w:t xml:space="preserve">, nieoślepiające oraz nie powodujące odbłysków w monitorach znajdujących się w sali operacyjnej” 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12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Czy Zamawiający dopuści do postępowania lampę operacyjną ze stopniem ochrony obudowy kopuły równym IP44 zapewniającym wystarczający poziom szczelności pozwalającym na mycie jej na mokro?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SIWZ. Zamawiający naniósł poprawki na OPZ jak poniżej :</w:t>
      </w:r>
    </w:p>
    <w:p w:rsidR="009C2594" w:rsidRDefault="009C2594">
      <w:pPr>
        <w:pStyle w:val="Tekstpodstawowy"/>
      </w:pPr>
      <w:r>
        <w:rPr>
          <w:b/>
          <w:sz w:val="22"/>
          <w:szCs w:val="22"/>
        </w:rPr>
        <w:t>„</w:t>
      </w:r>
      <w:bookmarkStart w:id="0" w:name="__DdeLink__467_2035065321"/>
      <w:r>
        <w:rPr>
          <w:rFonts w:cs="Calibri"/>
          <w:b/>
        </w:rPr>
        <w:t>Stopień ochrony całej obudowy kopuły</w:t>
      </w:r>
      <w:bookmarkEnd w:id="0"/>
      <w:r>
        <w:rPr>
          <w:rFonts w:cs="Calibri"/>
          <w:b/>
        </w:rPr>
        <w:t xml:space="preserve"> min. </w:t>
      </w:r>
      <w:r>
        <w:rPr>
          <w:rFonts w:cs="Calibri"/>
          <w:b/>
          <w:strike/>
          <w:highlight w:val="yellow"/>
        </w:rPr>
        <w:t xml:space="preserve">IP54 </w:t>
      </w:r>
      <w:r>
        <w:rPr>
          <w:rFonts w:cs="Calibri"/>
          <w:b/>
          <w:highlight w:val="yellow"/>
        </w:rPr>
        <w:t xml:space="preserve">IP44” 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13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Czy Zamawiający z uwagi na obniżenie kosztów eksploatacji i serwisu będzie wymagał, aby lampa operacyjna miała możliwość wymiany pojedynczych punktów świetlnych a nie całych paneli?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 zaproponowane rozwiązanie. Dodatkowo przypomina, iż akceptacja zaproponowanego modelu wyposażenia podlega akceptacji na etapie kart materiałowych. Procedura akceptacji zgodna z SIWZ.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>Czy Zamawiający z uwagi na podwyższenie parametru bezcieniowości lamp który jest najważniejszy w oświetlaniu pola operacyjnego będzie wymagał aktywnego systemu redukcji cieni opartego na czujnikach wykrywających przeszkodę zasłaniającą cześć lampy z możliwością wyłączenia systemu?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14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Zamawiający dopuszcza zaproponowane rozwiązanie. Dodatkowo przypomina, iż akceptacja zaproponowanego modelu wyposażenia podlega akceptacji na etapie kart materiałowych. Procedura akceptacji zgodna z SIWZ.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GABINET DIAGNOSTYCZNO- ZABIEGOWY sala nr 1/UR/40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Kolumny medyczne, Anestezjologiczna i Chirurgiczna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- 1 x Kolumna Anestezjologiczna –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możliwością zdejmowania obudowy przy użyciu ogólnodostępnych narzędzi, z łatwym dostępem do stref konserwacji?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 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ramieniem dwuczęściowym o długości 750mm + 750mm i umożliwiającym ruch w płaszczyźnie pionowej w zakresie 500 mm?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Ad.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będzie wymagał, aby kolumna wyposażona była w ramie dwuczęściowe o takiej samej długości poszczególnych części dzięki czemu kolumnę będzie można ustawić w dowolnym miejscu m.in. bezpośrednio pod jej płytą stropową? Pragniemy zauważyć, iż ramię z różną długością części ma fizyczne ograniczenia i jest </w:t>
      </w:r>
      <w:proofErr w:type="spellStart"/>
      <w:r>
        <w:rPr>
          <w:sz w:val="22"/>
          <w:szCs w:val="22"/>
        </w:rPr>
        <w:t>nieergonomicznym</w:t>
      </w:r>
      <w:proofErr w:type="spellEnd"/>
      <w:r>
        <w:rPr>
          <w:sz w:val="22"/>
          <w:szCs w:val="22"/>
        </w:rPr>
        <w:t xml:space="preserve"> rozwiązaniem?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3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4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ramionami o przekroju prostokąta z zaokrąglonymi ściankami bocznymi dzięki czemu ramiona charakteryzują się większą sztywnością?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5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konsolą umożliwiającą obciążenie jej dodatkowym sprzętem o wadzę 220 kg?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5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6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silnikiem realizującym ruch pionowy zainstalowanym na przegubie łączącym poszczególne części ramienia zabudowanym w gładką obudowę łatwo w utrzymaniu czystości i szybko demontowaną w celach ewentualnego serwisu?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6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jej elementami malowanymi proszkowo na kolor biały?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8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konsolą o wysokości 800 mm, szerokości 298 mm i głębokości 280 mm z dwiema szynami o długości 200 mm każda umieszczonymi na bocznych ścianach konsoli?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8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9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wyposażoną w gniazda elektryczne z klapką montowane pod kątem 45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dzięki czemu nie wystąpi kolizja przy podłączaniu wtyczek elektrycznych w kształcie litery „L”?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9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10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wewnętrzną instalacją gazów medycznych wykonaną z przewodów giętkich które są bezpieczniejsze podczas długotrwającej pracy urządzenia? Pragniemy zaznaczyć, iż przewody wykonane z rur miedzianych podczas długotrwałej zmiany ustawień kolumn potrafią pękać przez co dochodzi o nieszczelności instalacji gazowej.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10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11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ramieniem pod monitor instalowanym do szyny z regulacja wysokości monitora oraz z miejscem na klawiaturę i mysz w specjalnej szufladzie pod półką?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ramionami infuzyjnymi o długości 600 mm zakończonymi regulowanymi drążkami o długości 1000 mm?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- 1 x Kolumna Chirurgiczna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możliwością zdejmowania obudowy przy użyciu ogólnodostępnych narzędzi, z łatwym dostępem do stref konserwacji?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2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ramieniem dwuczęściowym o długości 750mm + 750mm?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ramionami o przekroju prostokąta z zaokrąglonymi ściankami bocznymi dzięki czemu ramiona charakteryzują się większą sztywnością?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jej elementami malowanymi proszkowo na kolor biały?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5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konsolą o wysokości 1000 mm, szerokości 298 mm i głębokości 280 mm z dwiema szynami o długości 200 mm każda umieszczonymi na tylnej ścianie konsoli?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5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6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wyposażoną w gniazda elektryczne z klapką montowane pod kątem 45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dzięki czemu nie wystąpi kolizja przy podłączaniu wtyczek elektrycznych w kształcie litery „L”?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6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wewnętrzną instalacją gazów medycznych wykonaną z przewodów giętkich które są bezpieczniejsze podczas długotrwającej pracy urządzenia? Pragniemy zaznaczyć, iż przewody wykonane z rur miedzianych podczas długotrwałej zmiany ustawień kolumn potrafią pękać przez co dochodzi o nieszczelności instalacji gazowej.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8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>Czy Zamawiający będzie wymagał kolumnę wyposażoną w prowadnice do mocowania półek i innych akcesoriów umieszczone wewnątrz głowicy co rozwiązaniem nowocześniejszym i łatwiejszym w utrzymaniu czystości?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8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Sala chorych 3 osobowa, Wzmożony Nadzór - numer: 1/CH/03;                                                            - Sala endoskopii - numer: 1/CH/03; 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Sala 3 łóżkowa nr : 1/UR/09 + Sala endoskopii 1/CH/03 - razem  stanowiska 4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most medyczny ze stałą wysokością dopasowaną do danej sali co znacznie obniży jego koszt zakupu?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2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most medyczny wyposażony w gniazda elektryczny z klapką i stopniem ochrony IP44 z możliwością wyboru koloru i zabezpieczeniem zainstalowanym oddzielnie w listwie elektrycznej przy jego przyłączach?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3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most medyczny wyposażony w gniazda gazowe i elektryczne montowane na ścianie mostów która jest nachylona pod kątem 28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co znacznie ułatwia codzienną pracę dla personelu?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most medyczny wyposażony w szyny medyczne o nośności 10 kg każda?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nie dopuszcza zaproponowanego rozwiązania. Wymagana nośność każdej szyny medycznej 20 </w:t>
      </w:r>
      <w:proofErr w:type="spellStart"/>
      <w:r>
        <w:rPr>
          <w:b/>
          <w:sz w:val="22"/>
          <w:szCs w:val="22"/>
        </w:rPr>
        <w:t>kg</w:t>
      </w:r>
      <w:proofErr w:type="spellEnd"/>
      <w:r>
        <w:rPr>
          <w:b/>
          <w:sz w:val="22"/>
          <w:szCs w:val="22"/>
        </w:rPr>
        <w:t>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5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most medyczny wyposażony w trzy rodzaje oświetlenia co jest parametrem lepszym od wymaganego?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5 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6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most medyczny wyposażony w cztery podwójne szyny sprzętowe o długości 2 x 200 mm co daje łącznie 400 mm montowane do drążków pod mostem dzięki czemu są bardziej dostępne?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Ad.6 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most medyczny z elementami malowanymi na kolor biały metodą proszkową?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Ad. 7 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PIĘTRO 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- Sala chorych 1 osobowa, IOM - numer: 2/BO/41; 2/BO/39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Sala 1 łóżkowa nr : 2/BO/41 - razem 2 stanowiska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most medyczny ze stałą wysokością dopasowaną do danej sali co znacznie obniży jego koszt zakupu?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most medyczny wyposażony w gniazda elektryczny z klapką i stopniem ochrony IP44 z możliwością wyboru koloru i zabezpieczeniem zainstalowanym oddzielnie w listwie elektrycznej przy jego przyłączach?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most medyczny wyposażony w gniazda gazowe i elektryczne montowane na ścianie mostów która jest nachylona pod kątem 28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co znacznie ułatwia codzienną pracę dla personelu?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most medyczny wyposażony w szyny medyczne o nośności 10 kg każda?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Zamawiający nie dopuszcza zaproponowanego rozwiązania. Wymagana nośność każdej szyny medycznej 20 </w:t>
      </w:r>
      <w:proofErr w:type="spellStart"/>
      <w:r>
        <w:rPr>
          <w:b/>
          <w:sz w:val="22"/>
          <w:szCs w:val="22"/>
        </w:rPr>
        <w:t>kg</w:t>
      </w:r>
      <w:proofErr w:type="spellEnd"/>
      <w:r>
        <w:rPr>
          <w:b/>
          <w:sz w:val="22"/>
          <w:szCs w:val="22"/>
        </w:rPr>
        <w:t>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5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most medyczny wyposażony w trzy rodzaje oświetlenia co jest parametrem lepszym od wymaganego?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5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6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most medyczny wyposażony w cztery podwójne szyny sprzętowe o długości 2 x 200 mm co daje łącznie 400 mm montowane do drążków pod mostem dzięki czemu są bardziej dostępne?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6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most medyczny z elementami malowanymi na kolor biały metodą proszkową?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- SALA OPERACYJNA nr 2/BO/31; 2/BO/29; 2/BO/26; 2/BO/24; 2/BO/22; 2/BO/20; 2/BO/17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7 SAL OPERACYJNYCH + 1 SALA 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Kolumny medyczne, Anestezjologiczna i Chirurgiczna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- 1 x Kolumna Anestezjologiczna –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możliwością zdejmowania obudowy przy użyciu ogólnodostępnych narzędzi, z łatwym dostępem do stref konserwacji?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 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ramieniem dwuczęściowym o długości 750mm + 750mm i umożliwiającym ruch w płaszczyźnie pionowej w zakresie 500 mm?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będzie wymagał, aby kolumna wyposażona była w ramie dwuczęściowe o takiej samej długości poszczególnych części dzięki czemu kolumnę będzie można ustawić w dowolnym miejscu m.in. bezpośrednio pod jej płytą stropową? Pragniemy zauważyć, iż ramię z różną długością części ma fizyczne ograniczenia i jest </w:t>
      </w:r>
      <w:proofErr w:type="spellStart"/>
      <w:r>
        <w:rPr>
          <w:sz w:val="22"/>
          <w:szCs w:val="22"/>
        </w:rPr>
        <w:t>nieergonomicznym</w:t>
      </w:r>
      <w:proofErr w:type="spellEnd"/>
      <w:r>
        <w:rPr>
          <w:sz w:val="22"/>
          <w:szCs w:val="22"/>
        </w:rPr>
        <w:t xml:space="preserve"> rozwiązaniem?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3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4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ramionami o przekroju prostokąta z zaokrąglonymi ściankami bocznymi dzięki czemu ramiona charakteryzują się większą sztywnością?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5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konsolą umożliwiającą obciążenie jej dodatkowym sprzętem o wadzę 220 kg?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5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6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silnikiem realizującym ruch pionowy zainstalowanym na przegubie łączącym poszczególne części ramienia zabudowanym w gładką obudowę łatwo w utrzymaniu czystości i szybko demontowaną w celach ewentualnego serwisu?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6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jej elementami malowanymi proszkowo na kolor biały?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8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konsolą o wysokości 800 mm, szerokości 298 mm i głębokości 280 mm z dwiema szynami o długości 200 mm każda umieszczonymi na bocznych ścianach konsoli?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8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9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wyposażoną w gniazda elektryczne z klapką montowane pod kątem 45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dzięki czemu nie wystąpi kolizja przy podłączaniu wtyczek elektrycznych w kształcie litery „L”?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9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10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wewnętrzną instalacją gazów medycznych wykonaną z przewodów giętkich które są bezpieczniejsze podczas długotrwającej pracy urządzenia? Pragniemy zaznaczyć, iż przewody wykonane z rur miedzianych podczas długotrwałej zmiany ustawień kolumn potrafią pękać przez co dochodzi o nieszczelności instalacji gazowej.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10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11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ramieniem pod monitor instalowanym do szyny z regulacja wysokości monitora oraz z miejscem na klawiaturę i mysz w specjalnej szufladzie pod półką?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ramionami infuzyjnymi o długości 600 mm zakończonymi regulowanymi drążkami o długości 1000 mm?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- 1 x Kolumna Chirurgiczna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możliwością zdejmowania obudowy przy użyciu ogólnodostępnych narzędzi, z łatwym dostępem do stref konserwacji?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2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ramieniem dwuczęściowym o długości 750mm + 750mm?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ramionami o przekroju prostokąta z zaokrąglonymi ściankami bocznymi dzięki czemu ramiona charakteryzują się większą sztywnością?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jej elementami malowanymi proszkowo na kolor biały?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5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konsolą o wysokości 1000 mm, szerokości 298 mm i głębokości 280 mm z dwiema szynami o długości 200 mm każda umieszczonymi na tylnej ścianie konsoli?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5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6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wyposażoną w gniazda elektryczne z klapką montowane pod kątem 45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dzięki czemu nie wystąpi kolizja przy podłączaniu wtyczek elektrycznych w kształcie litery „L”?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6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wewnętrzną instalacją gazów medycznych wykonaną z przewodów giętkich które są bezpieczniejsze podczas długotrwającej pracy urządzenia? Pragniemy zaznaczyć, iż przewody wykonane z rur miedzianych podczas długotrwałej zmiany ustawień kolumn potrafią pękać przez co dochodzi o nieszczelności instalacji gazowej.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8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>Czy Zamawiający będzie wymagał kolumnę wyposażoną w prowadnice do mocowania półek i innych akcesoriów umieszczone wewnątrz głowicy co rozwiązaniem nowocześniejszym i łatwiejszym w utrzymaniu czystości?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8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- SALA OPERACYJNA HYBRYDOWA sala nr 2/BO/34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Kolumny medyczne, Anestezjologiczna i Chirurgiczna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- 1 x Kolumna Anestezjologiczna –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możliwością zdejmowania obudowy przy użyciu ogólnodostępnych narzędzi, z łatwym dostępem do stref konserwacji?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Ad. 1 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ramieniem dwuczęściowym o długości 750mm + 750mm i umożliwiającym ruch w płaszczyźnie pionowej w zakresie 500 mm?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będzie wymagał, aby kolumna wyposażona była w ramie dwuczęściowe o takiej samej długości poszczególnych części dzięki czemu kolumnę będzie można ustawić w dowolnym miejscu m.in. bezpośrednio pod jej płytą stropową? Pragniemy zauważyć, iż ramię z różną długością części ma fizyczne ograniczenia i jest </w:t>
      </w:r>
      <w:proofErr w:type="spellStart"/>
      <w:r>
        <w:rPr>
          <w:sz w:val="22"/>
          <w:szCs w:val="22"/>
        </w:rPr>
        <w:t>nieergonomicznym</w:t>
      </w:r>
      <w:proofErr w:type="spellEnd"/>
      <w:r>
        <w:rPr>
          <w:sz w:val="22"/>
          <w:szCs w:val="22"/>
        </w:rPr>
        <w:t xml:space="preserve"> rozwiązaniem?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3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4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ramionami o przekroju prostokąta z zaokrąglonymi ściankami bocznymi dzięki czemu ramiona charakteryzują się większą sztywnością?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5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konsolą umożliwiającą obciążenie jej dodatkowym sprzętem o wadzę 220 kg?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5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Zgodnie z SIWZ.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6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silnikiem realizującym ruch pionowy zainstalowanym na przegubie łączącym poszczególne części ramienia zabudowanym w gładką obudowę łatwo w utrzymaniu czystości i szybko demontowaną w celach ewentualnego serwisu?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6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jej elementami malowanymi proszkowo na kolor biały?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8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konsolą o wysokości 800 mm, szerokości 298 mm i głębokości 280 mm z dwiema szynami o długości 200 mm każda umieszczonymi na bocznych ścianach konsoli?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8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9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wyposażoną w gniazda elektryczne z klapką montowane pod kątem 45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dzięki czemu nie wystąpi kolizja przy podłączaniu wtyczek elektrycznych w kształcie litery „L”?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9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10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wewnętrzną instalacją gazów medycznych wykonaną z przewodów giętkich które są bezpieczniejsze podczas długotrwającej pracy urządzenia? Pragniemy zaznaczyć, iż przewody wykonane z rur miedzianych podczas długotrwałej zmiany ustawień kolumn potrafią pękać przez co dochodzi o nieszczelności instalacji gazowej.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10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11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ramieniem pod monitor instalowanym do szyny z regulacja wysokości monitora oraz z miejscem na klawiaturę i mysz w specjalnej szufladzie pod półką?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ramionami infuzyjnymi o długości 600 mm zakończonymi regulowanymi drążkami o długości 1000 mm?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- 1 x Kolumna Chirurgiczna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możliwością zdejmowania obudowy przy użyciu ogólnodostępnych narzędzi, z łatwym dostępem do stref konserwacji?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1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2</w:t>
      </w: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ramieniem dwuczęściowym o długości 750mm + 750mm?</w:t>
      </w: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2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ramionami o przekroju prostokąta z zaokrąglonymi ściankami bocznymi dzięki czemu ramiona charakteryzują się większą sztywnością?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3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jej elementami malowanymi proszkowo na kolor biały?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Ad. 4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5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konsolą o wysokości 1000 mm, szerokości 298 mm i głębokości 280 mm z dwiema szynami o długości 200 mm każda umieszczonymi na tylnej ścianie konsoli?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5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6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wyposażoną w gniazda elektryczne z klapką montowane pod kątem 45</w:t>
      </w:r>
      <w:r>
        <w:rPr>
          <w:sz w:val="22"/>
          <w:szCs w:val="22"/>
          <w:vertAlign w:val="superscript"/>
        </w:rPr>
        <w:t>o</w:t>
      </w:r>
      <w:r>
        <w:rPr>
          <w:sz w:val="22"/>
          <w:szCs w:val="22"/>
        </w:rPr>
        <w:t xml:space="preserve"> dzięki czemu nie wystąpi kolizja przy podłączaniu wtyczek elektrycznych w kształcie litery „L”?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6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 xml:space="preserve">Czy Zamawiający dopuści do </w:t>
      </w:r>
      <w:proofErr w:type="spellStart"/>
      <w:r>
        <w:rPr>
          <w:sz w:val="22"/>
          <w:szCs w:val="22"/>
        </w:rPr>
        <w:t>postepowania</w:t>
      </w:r>
      <w:proofErr w:type="spellEnd"/>
      <w:r>
        <w:rPr>
          <w:sz w:val="22"/>
          <w:szCs w:val="22"/>
        </w:rPr>
        <w:t xml:space="preserve"> kolumnę z wewnętrzną instalacją gazów medycznych wykonaną z przewodów giętkich które są bezpieczniejsze podczas długotrwającej pracy urządzenia? Pragniemy zaznaczyć, iż przewody wykonane z rur miedzianych podczas długotrwałej zmiany ustawień kolumn potrafią pękać przez co dochodzi o nieszczelności instalacji gazowej.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7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  <w:u w:val="single"/>
        </w:rPr>
      </w:pPr>
    </w:p>
    <w:p w:rsidR="009C2594" w:rsidRDefault="009C2594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Pytanie 8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sz w:val="22"/>
          <w:szCs w:val="22"/>
        </w:rPr>
        <w:t>Czy Zamawiający będzie wymagał kolumnę wyposażoną w prowadnice do mocowania półek i innych akcesoriów umieszczone wewnątrz głowicy co rozwiązaniem nowocześniejszym i łatwiejszym w utrzymaniu czystości?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Ad. 8</w:t>
      </w:r>
    </w:p>
    <w:p w:rsidR="009C2594" w:rsidRDefault="009C2594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Tak Zamawiający dopuszcza zaproponowane rozwiązanie. Dodatkowo przypomina, iż akceptacja zaproponowanego modelu wyposażenia podlega akceptacji na etapie kart materiałowych. Procedura akceptacji zgodna z SIWZ</w:t>
      </w:r>
    </w:p>
    <w:p w:rsidR="009C2594" w:rsidRDefault="009C2594">
      <w:pPr>
        <w:pStyle w:val="Tekstpodstawowy"/>
        <w:rPr>
          <w:b/>
          <w:sz w:val="22"/>
          <w:szCs w:val="22"/>
        </w:rPr>
      </w:pPr>
    </w:p>
    <w:p w:rsidR="009C2594" w:rsidRDefault="009C2594">
      <w:pPr>
        <w:pStyle w:val="Tekstpodstawowy"/>
      </w:pPr>
    </w:p>
    <w:sectPr w:rsidR="009C2594">
      <w:pgSz w:w="11906" w:h="16838"/>
      <w:pgMar w:top="1701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81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stylePaneFormatFilter w:val="0000"/>
  <w:trackRevisions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7173A"/>
    <w:rsid w:val="00866FF2"/>
    <w:rsid w:val="0087173A"/>
    <w:rsid w:val="00924EAB"/>
    <w:rsid w:val="009C2594"/>
    <w:rsid w:val="00F94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sz w:val="27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tabs>
        <w:tab w:val="left" w:pos="3828"/>
        <w:tab w:val="left" w:pos="5103"/>
      </w:tabs>
      <w:jc w:val="center"/>
      <w:outlineLvl w:val="5"/>
    </w:pPr>
    <w:rPr>
      <w:rFonts w:ascii="Tahoma" w:hAnsi="Tahoma" w:cs="Tahoma"/>
      <w:b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utlineLvl w:val="6"/>
    </w:pPr>
    <w:rPr>
      <w:rFonts w:ascii="Arial" w:hAnsi="Arial" w:cs="Arial"/>
      <w:i/>
      <w:i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 Narrow" w:hAnsi="Arial Narrow" w:cs="Arial Narrow" w:hint="default"/>
      <w:b w:val="0"/>
      <w:sz w:val="24"/>
      <w:u w:val="none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Arial Narrow" w:hAnsi="Arial Narrow" w:cs="Arial Narrow" w:hint="default"/>
      <w:b w:val="0"/>
      <w:sz w:val="24"/>
      <w:u w:val="none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Arial Narrow" w:hAnsi="Arial Narrow" w:cs="Arial Narrow" w:hint="default"/>
      <w:b w:val="0"/>
      <w:sz w:val="24"/>
      <w:u w:val="non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Arial Narrow" w:hAnsi="Arial Narrow" w:cs="Arial Narrow" w:hint="default"/>
      <w:b w:val="0"/>
      <w:sz w:val="24"/>
      <w:u w:val="none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 w:val="0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6z1">
    <w:name w:val="WW8Num26z1"/>
    <w:rPr>
      <w:rFonts w:ascii="Courier New" w:hAnsi="Courier New" w:cs="Times New Roman" w:hint="default"/>
      <w:sz w:val="20"/>
    </w:rPr>
  </w:style>
  <w:style w:type="character" w:customStyle="1" w:styleId="WW8Num26z2">
    <w:name w:val="WW8Num26z2"/>
    <w:rPr>
      <w:rFonts w:ascii="Wingdings" w:hAnsi="Wingdings" w:cs="Wingdings" w:hint="default"/>
      <w:sz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 Narrow" w:eastAsia="Calibri" w:hAnsi="Arial Narrow" w:cs="Arial Narrow" w:hint="default"/>
      <w:b w:val="0"/>
      <w:sz w:val="24"/>
      <w:u w:val="none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hint="default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hint="default"/>
      <w:b w:val="0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  <w:b w:val="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ascii="Symbol" w:hAnsi="Symbol" w:cs="Symbol" w:hint="default"/>
    </w:rPr>
  </w:style>
  <w:style w:type="character" w:customStyle="1" w:styleId="WW8Num48z1">
    <w:name w:val="WW8Num48z1"/>
    <w:rPr>
      <w:rFonts w:ascii="Courier New" w:hAnsi="Courier New" w:cs="Courier New" w:hint="default"/>
    </w:rPr>
  </w:style>
  <w:style w:type="character" w:customStyle="1" w:styleId="WW8Num48z2">
    <w:name w:val="WW8Num48z2"/>
    <w:rPr>
      <w:rFonts w:ascii="Wingdings" w:hAnsi="Wingdings" w:cs="Wingdings" w:hint="default"/>
    </w:rPr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character" w:styleId="Uwydatnienie">
    <w:name w:val="Emphasis"/>
    <w:qFormat/>
    <w:rPr>
      <w:i/>
      <w:iCs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character" w:customStyle="1" w:styleId="TekstprzypisukocowegoZnak">
    <w:name w:val="Tekst przypisu końcowego Znak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st1">
    <w:name w:val="st1"/>
    <w:basedOn w:val="Domylnaczcionkaakapitu1"/>
  </w:style>
  <w:style w:type="character" w:customStyle="1" w:styleId="Odwoaniedokomentarza1">
    <w:name w:val="Odwołanie do komentarza1"/>
    <w:basedOn w:val="Domylnaczcionkaakapitu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TekstpodstawowyZnak">
    <w:name w:val="Tekst podstawowy Znak"/>
    <w:basedOn w:val="Domylnaczcionkaakapitu1"/>
  </w:style>
  <w:style w:type="character" w:customStyle="1" w:styleId="ListLabel216">
    <w:name w:val="ListLabel 216"/>
    <w:rPr>
      <w:rFonts w:ascii="Times New Roman" w:hAnsi="Times New Roman" w:cs="OpenSymbol"/>
      <w:sz w:val="20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ogo">
    <w:name w:val="Logo"/>
    <w:basedOn w:val="Normalny"/>
  </w:style>
  <w:style w:type="paragraph" w:styleId="Tekstpodstawowywcity">
    <w:name w:val="Body Text Indent"/>
    <w:basedOn w:val="Normalny"/>
    <w:pPr>
      <w:ind w:left="540"/>
    </w:pPr>
  </w:style>
  <w:style w:type="paragraph" w:customStyle="1" w:styleId="Tekstpodstawowywcity21">
    <w:name w:val="Tekst podstawowy wcięty 21"/>
    <w:basedOn w:val="Normalny"/>
    <w:pPr>
      <w:ind w:left="720"/>
      <w:jc w:val="both"/>
    </w:pPr>
  </w:style>
  <w:style w:type="paragraph" w:customStyle="1" w:styleId="Tekstpodstawowy21">
    <w:name w:val="Tekst podstawowy 21"/>
    <w:basedOn w:val="Normalny"/>
    <w:rPr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31">
    <w:name w:val="Tekst podstawowy 31"/>
    <w:basedOn w:val="Normalny"/>
    <w:rPr>
      <w:color w:val="000080"/>
      <w:sz w:val="27"/>
      <w:szCs w:val="27"/>
    </w:rPr>
  </w:style>
  <w:style w:type="paragraph" w:customStyle="1" w:styleId="Tekstpodstawowywcity31">
    <w:name w:val="Tekst podstawowy wcięty 31"/>
    <w:basedOn w:val="Normalny"/>
    <w:pPr>
      <w:pBdr>
        <w:top w:val="none" w:sz="0" w:space="0" w:color="000000"/>
        <w:left w:val="single" w:sz="12" w:space="4" w:color="000000"/>
        <w:bottom w:val="none" w:sz="0" w:space="0" w:color="000000"/>
        <w:right w:val="none" w:sz="0" w:space="0" w:color="000000"/>
      </w:pBdr>
      <w:spacing w:before="280" w:after="280"/>
      <w:ind w:left="75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/>
    </w:rPr>
  </w:style>
  <w:style w:type="paragraph" w:styleId="Tekstprzypisukocowego">
    <w:name w:val="endnote text"/>
    <w:basedOn w:val="Normalny"/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next w:val="Tekstkomentarz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18</Pages>
  <Words>5715</Words>
  <Characters>34296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07</vt:lpstr>
    </vt:vector>
  </TitlesOfParts>
  <Company>Microsoft</Company>
  <LinksUpToDate>false</LinksUpToDate>
  <CharactersWithSpaces>39932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07</dc:title>
  <dc:creator>monika</dc:creator>
  <cp:lastModifiedBy>user</cp:lastModifiedBy>
  <cp:revision>3</cp:revision>
  <cp:lastPrinted>2018-01-04T10:56:00Z</cp:lastPrinted>
  <dcterms:created xsi:type="dcterms:W3CDTF">2018-01-09T12:31:00Z</dcterms:created>
  <dcterms:modified xsi:type="dcterms:W3CDTF">2018-01-09T12:31:00Z</dcterms:modified>
</cp:coreProperties>
</file>